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80D" w:rsidRPr="008F05DF" w:rsidRDefault="00F13B3A" w:rsidP="007B36C8">
      <w:pPr>
        <w:tabs>
          <w:tab w:val="left" w:pos="3510"/>
        </w:tabs>
        <w:spacing w:after="0" w:line="480" w:lineRule="auto"/>
        <w:ind w:firstLine="351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rsidR="0041580D" w:rsidRPr="008F05DF" w:rsidRDefault="0041580D" w:rsidP="007B36C8">
      <w:pPr>
        <w:spacing w:after="0" w:line="480" w:lineRule="auto"/>
        <w:ind w:firstLine="3510"/>
        <w:contextualSpacing/>
        <w:rPr>
          <w:rFonts w:ascii="Times New Roman" w:hAnsi="Times New Roman" w:cs="Times New Roman"/>
          <w:color w:val="000000" w:themeColor="text1"/>
          <w:sz w:val="24"/>
          <w:szCs w:val="24"/>
        </w:rPr>
      </w:pPr>
    </w:p>
    <w:p w:rsidR="0041580D" w:rsidRPr="008F05DF" w:rsidRDefault="0041580D" w:rsidP="007B36C8">
      <w:pPr>
        <w:spacing w:after="0" w:line="480" w:lineRule="auto"/>
        <w:ind w:firstLine="3510"/>
        <w:contextualSpacing/>
        <w:rPr>
          <w:rFonts w:ascii="Times New Roman" w:hAnsi="Times New Roman" w:cs="Times New Roman"/>
          <w:color w:val="000000" w:themeColor="text1"/>
          <w:sz w:val="24"/>
          <w:szCs w:val="24"/>
        </w:rPr>
      </w:pPr>
    </w:p>
    <w:p w:rsidR="0041580D" w:rsidRPr="008F05DF" w:rsidRDefault="0041580D" w:rsidP="007B36C8">
      <w:pPr>
        <w:spacing w:after="0" w:line="480" w:lineRule="auto"/>
        <w:ind w:firstLine="3510"/>
        <w:contextualSpacing/>
        <w:rPr>
          <w:rFonts w:ascii="Times New Roman" w:hAnsi="Times New Roman" w:cs="Times New Roman"/>
          <w:color w:val="000000" w:themeColor="text1"/>
          <w:sz w:val="24"/>
          <w:szCs w:val="24"/>
        </w:rPr>
      </w:pPr>
    </w:p>
    <w:p w:rsidR="0041580D" w:rsidRPr="008F05DF" w:rsidRDefault="0041580D" w:rsidP="007B36C8">
      <w:pPr>
        <w:spacing w:after="0" w:line="480" w:lineRule="auto"/>
        <w:ind w:firstLine="3510"/>
        <w:contextualSpacing/>
        <w:rPr>
          <w:rFonts w:ascii="Times New Roman" w:hAnsi="Times New Roman" w:cs="Times New Roman"/>
          <w:color w:val="000000" w:themeColor="text1"/>
          <w:sz w:val="24"/>
          <w:szCs w:val="24"/>
        </w:rPr>
      </w:pPr>
    </w:p>
    <w:p w:rsidR="007B36C8" w:rsidRPr="00362A01" w:rsidRDefault="00F13B3A" w:rsidP="007B36C8">
      <w:pPr>
        <w:spacing w:after="0" w:line="480" w:lineRule="auto"/>
        <w:contextualSpacing/>
        <w:jc w:val="center"/>
        <w:rPr>
          <w:rFonts w:ascii="Times New Roman" w:hAnsi="Times New Roman" w:cs="Times New Roman"/>
          <w:b/>
          <w:sz w:val="24"/>
          <w:szCs w:val="24"/>
        </w:rPr>
      </w:pPr>
      <w:bookmarkStart w:id="0" w:name="_GoBack"/>
      <w:r w:rsidRPr="006D79E1">
        <w:rPr>
          <w:rFonts w:ascii="Times New Roman" w:hAnsi="Times New Roman" w:cs="Times New Roman"/>
          <w:sz w:val="24"/>
          <w:szCs w:val="24"/>
        </w:rPr>
        <w:t>Human Sexuality</w:t>
      </w:r>
      <w:r>
        <w:rPr>
          <w:rFonts w:ascii="Times New Roman" w:hAnsi="Times New Roman" w:cs="Times New Roman"/>
          <w:sz w:val="24"/>
          <w:szCs w:val="24"/>
        </w:rPr>
        <w:t xml:space="preserve"> and Pornography</w:t>
      </w:r>
    </w:p>
    <w:bookmarkEnd w:id="0"/>
    <w:p w:rsidR="0041580D" w:rsidRDefault="00F13B3A" w:rsidP="007B36C8">
      <w:pPr>
        <w:spacing w:after="0"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Student’s Name</w:t>
      </w:r>
    </w:p>
    <w:p w:rsidR="00A704CC" w:rsidRPr="008F05DF" w:rsidRDefault="00F13B3A" w:rsidP="007B36C8">
      <w:pPr>
        <w:spacing w:after="0"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41580D" w:rsidRPr="008F05DF" w:rsidRDefault="0041580D" w:rsidP="007B36C8">
      <w:pPr>
        <w:spacing w:after="0" w:line="480" w:lineRule="auto"/>
        <w:contextualSpacing/>
        <w:jc w:val="center"/>
        <w:rPr>
          <w:rFonts w:ascii="Times New Roman" w:hAnsi="Times New Roman" w:cs="Times New Roman"/>
          <w:color w:val="000000" w:themeColor="text1"/>
          <w:sz w:val="24"/>
          <w:szCs w:val="24"/>
        </w:rPr>
      </w:pPr>
    </w:p>
    <w:p w:rsidR="0041580D" w:rsidRPr="008F05DF" w:rsidRDefault="0041580D" w:rsidP="007B36C8">
      <w:pPr>
        <w:spacing w:after="0" w:line="480" w:lineRule="auto"/>
        <w:contextualSpacing/>
        <w:jc w:val="center"/>
        <w:rPr>
          <w:rFonts w:ascii="Times New Roman" w:hAnsi="Times New Roman" w:cs="Times New Roman"/>
          <w:color w:val="000000" w:themeColor="text1"/>
          <w:sz w:val="24"/>
          <w:szCs w:val="24"/>
        </w:rPr>
      </w:pPr>
    </w:p>
    <w:p w:rsidR="0041580D" w:rsidRPr="008F05DF" w:rsidRDefault="0041580D" w:rsidP="007B36C8">
      <w:pPr>
        <w:spacing w:after="0" w:line="480" w:lineRule="auto"/>
        <w:ind w:firstLine="3510"/>
        <w:contextualSpacing/>
        <w:jc w:val="center"/>
        <w:rPr>
          <w:rFonts w:ascii="Times New Roman" w:hAnsi="Times New Roman" w:cs="Times New Roman"/>
          <w:color w:val="000000" w:themeColor="text1"/>
          <w:sz w:val="24"/>
          <w:szCs w:val="24"/>
        </w:rPr>
      </w:pPr>
    </w:p>
    <w:p w:rsidR="0041580D" w:rsidRPr="008F05DF" w:rsidRDefault="0041580D" w:rsidP="007B36C8">
      <w:pPr>
        <w:spacing w:after="0" w:line="480" w:lineRule="auto"/>
        <w:ind w:firstLine="3510"/>
        <w:contextualSpacing/>
        <w:jc w:val="center"/>
        <w:rPr>
          <w:rFonts w:ascii="Times New Roman" w:hAnsi="Times New Roman" w:cs="Times New Roman"/>
          <w:color w:val="000000" w:themeColor="text1"/>
          <w:sz w:val="24"/>
          <w:szCs w:val="24"/>
        </w:rPr>
      </w:pPr>
    </w:p>
    <w:p w:rsidR="0041580D" w:rsidRPr="008F05DF" w:rsidRDefault="0041580D" w:rsidP="007B36C8">
      <w:pPr>
        <w:spacing w:after="0" w:line="480" w:lineRule="auto"/>
        <w:ind w:firstLine="3510"/>
        <w:contextualSpacing/>
        <w:jc w:val="center"/>
        <w:rPr>
          <w:rFonts w:ascii="Times New Roman" w:hAnsi="Times New Roman" w:cs="Times New Roman"/>
          <w:color w:val="000000" w:themeColor="text1"/>
          <w:sz w:val="24"/>
          <w:szCs w:val="24"/>
        </w:rPr>
      </w:pPr>
    </w:p>
    <w:p w:rsidR="0041580D" w:rsidRPr="008F05DF" w:rsidRDefault="0041580D" w:rsidP="007B36C8">
      <w:pPr>
        <w:spacing w:after="0" w:line="480" w:lineRule="auto"/>
        <w:ind w:firstLine="3510"/>
        <w:contextualSpacing/>
        <w:jc w:val="center"/>
        <w:rPr>
          <w:rFonts w:ascii="Times New Roman" w:hAnsi="Times New Roman" w:cs="Times New Roman"/>
          <w:color w:val="000000" w:themeColor="text1"/>
          <w:sz w:val="24"/>
          <w:szCs w:val="24"/>
        </w:rPr>
      </w:pPr>
    </w:p>
    <w:p w:rsidR="0041580D" w:rsidRPr="008F05DF" w:rsidRDefault="0041580D" w:rsidP="007B36C8">
      <w:pPr>
        <w:spacing w:after="0" w:line="480" w:lineRule="auto"/>
        <w:ind w:firstLine="3510"/>
        <w:contextualSpacing/>
        <w:jc w:val="center"/>
        <w:rPr>
          <w:rFonts w:ascii="Times New Roman" w:hAnsi="Times New Roman" w:cs="Times New Roman"/>
          <w:color w:val="000000" w:themeColor="text1"/>
          <w:sz w:val="24"/>
          <w:szCs w:val="24"/>
        </w:rPr>
      </w:pPr>
    </w:p>
    <w:p w:rsidR="00A704CC" w:rsidRDefault="00F13B3A" w:rsidP="007B36C8">
      <w:pPr>
        <w:spacing w:after="0" w:line="480" w:lineRule="auto"/>
        <w:ind w:firstLine="3510"/>
        <w:contextualSpacing/>
        <w:rPr>
          <w:rFonts w:ascii="Times New Roman" w:hAnsi="Times New Roman" w:cs="Times New Roman"/>
          <w:sz w:val="24"/>
          <w:szCs w:val="24"/>
        </w:rPr>
      </w:pPr>
      <w:r>
        <w:rPr>
          <w:rFonts w:ascii="Times New Roman" w:hAnsi="Times New Roman" w:cs="Times New Roman"/>
          <w:sz w:val="24"/>
          <w:szCs w:val="24"/>
        </w:rPr>
        <w:br w:type="page"/>
      </w:r>
    </w:p>
    <w:p w:rsidR="007B36C8" w:rsidRPr="00362A01" w:rsidRDefault="00F13B3A" w:rsidP="007B36C8">
      <w:pPr>
        <w:spacing w:after="0" w:line="480" w:lineRule="auto"/>
        <w:contextualSpacing/>
        <w:jc w:val="center"/>
        <w:rPr>
          <w:rFonts w:ascii="Times New Roman" w:hAnsi="Times New Roman" w:cs="Times New Roman"/>
          <w:b/>
          <w:sz w:val="24"/>
          <w:szCs w:val="24"/>
        </w:rPr>
      </w:pPr>
      <w:r w:rsidRPr="006D79E1">
        <w:rPr>
          <w:rFonts w:ascii="Times New Roman" w:hAnsi="Times New Roman" w:cs="Times New Roman"/>
          <w:sz w:val="24"/>
          <w:szCs w:val="24"/>
        </w:rPr>
        <w:lastRenderedPageBreak/>
        <w:t>Human Sexuality</w:t>
      </w:r>
      <w:r>
        <w:rPr>
          <w:rFonts w:ascii="Times New Roman" w:hAnsi="Times New Roman" w:cs="Times New Roman"/>
          <w:sz w:val="24"/>
          <w:szCs w:val="24"/>
        </w:rPr>
        <w:t xml:space="preserve"> and Pornography</w:t>
      </w:r>
    </w:p>
    <w:p w:rsidR="0004441E" w:rsidRDefault="00F13B3A" w:rsidP="007B36C8">
      <w:pPr>
        <w:spacing w:after="0" w:line="480" w:lineRule="auto"/>
        <w:contextualSpacing/>
        <w:jc w:val="center"/>
        <w:rPr>
          <w:rFonts w:ascii="Times New Roman" w:hAnsi="Times New Roman" w:cs="Times New Roman"/>
          <w:b/>
          <w:sz w:val="24"/>
          <w:szCs w:val="24"/>
        </w:rPr>
      </w:pPr>
      <w:r w:rsidRPr="00362A01">
        <w:rPr>
          <w:rFonts w:ascii="Times New Roman" w:hAnsi="Times New Roman" w:cs="Times New Roman"/>
          <w:b/>
          <w:sz w:val="24"/>
          <w:szCs w:val="24"/>
        </w:rPr>
        <w:t>Introduction</w:t>
      </w:r>
    </w:p>
    <w:p w:rsidR="006D79E1" w:rsidRPr="006D79E1" w:rsidRDefault="00F13B3A" w:rsidP="007B36C8">
      <w:pPr>
        <w:spacing w:after="0" w:line="480" w:lineRule="auto"/>
        <w:ind w:firstLine="964"/>
        <w:contextualSpacing/>
        <w:rPr>
          <w:rFonts w:ascii="Times New Roman" w:hAnsi="Times New Roman" w:cs="Times New Roman"/>
          <w:sz w:val="24"/>
          <w:szCs w:val="24"/>
        </w:rPr>
      </w:pPr>
      <w:r w:rsidRPr="006D79E1">
        <w:rPr>
          <w:rFonts w:ascii="Times New Roman" w:hAnsi="Times New Roman" w:cs="Times New Roman"/>
          <w:sz w:val="24"/>
          <w:szCs w:val="24"/>
        </w:rPr>
        <w:t xml:space="preserve">Human sexuality </w:t>
      </w:r>
      <w:r w:rsidR="00A704CC">
        <w:rPr>
          <w:rFonts w:ascii="Times New Roman" w:hAnsi="Times New Roman" w:cs="Times New Roman"/>
          <w:sz w:val="24"/>
          <w:szCs w:val="24"/>
        </w:rPr>
        <w:t>refers to the way</w:t>
      </w:r>
      <w:r w:rsidRPr="006D79E1">
        <w:rPr>
          <w:rFonts w:ascii="Times New Roman" w:hAnsi="Times New Roman" w:cs="Times New Roman"/>
          <w:sz w:val="24"/>
          <w:szCs w:val="24"/>
        </w:rPr>
        <w:t xml:space="preserve"> individuals experience and conveys themselves sexually. The process</w:t>
      </w:r>
      <w:r w:rsidR="00A704CC">
        <w:rPr>
          <w:rFonts w:ascii="Times New Roman" w:hAnsi="Times New Roman" w:cs="Times New Roman"/>
          <w:sz w:val="24"/>
          <w:szCs w:val="24"/>
        </w:rPr>
        <w:t xml:space="preserve"> may</w:t>
      </w:r>
      <w:r w:rsidRPr="006D79E1">
        <w:rPr>
          <w:rFonts w:ascii="Times New Roman" w:hAnsi="Times New Roman" w:cs="Times New Roman"/>
          <w:sz w:val="24"/>
          <w:szCs w:val="24"/>
        </w:rPr>
        <w:t xml:space="preserve"> </w:t>
      </w:r>
      <w:r w:rsidR="00A704CC" w:rsidRPr="006D79E1">
        <w:rPr>
          <w:rFonts w:ascii="Times New Roman" w:hAnsi="Times New Roman" w:cs="Times New Roman"/>
          <w:sz w:val="24"/>
          <w:szCs w:val="24"/>
        </w:rPr>
        <w:t>involve</w:t>
      </w:r>
      <w:r w:rsidRPr="006D79E1">
        <w:rPr>
          <w:rFonts w:ascii="Times New Roman" w:hAnsi="Times New Roman" w:cs="Times New Roman"/>
          <w:sz w:val="24"/>
          <w:szCs w:val="24"/>
        </w:rPr>
        <w:t xml:space="preserve"> erotic, emotional, physical, social, biological, or spiritual behaviors and feelings</w:t>
      </w:r>
      <w:r>
        <w:rPr>
          <w:rFonts w:ascii="Times New Roman" w:hAnsi="Times New Roman" w:cs="Times New Roman"/>
          <w:sz w:val="24"/>
          <w:szCs w:val="24"/>
        </w:rPr>
        <w:t xml:space="preserve"> </w:t>
      </w:r>
      <w:r w:rsidR="00A704CC">
        <w:rPr>
          <w:rFonts w:ascii="Times New Roman" w:hAnsi="Times New Roman" w:cs="Times New Roman"/>
          <w:sz w:val="24"/>
          <w:szCs w:val="24"/>
        </w:rPr>
        <w:t>(Hald, Stulhofer &amp; Lange, 2018)</w:t>
      </w:r>
      <w:r w:rsidRPr="006D79E1">
        <w:rPr>
          <w:rFonts w:ascii="Times New Roman" w:hAnsi="Times New Roman" w:cs="Times New Roman"/>
          <w:sz w:val="24"/>
          <w:szCs w:val="24"/>
        </w:rPr>
        <w:t xml:space="preserve">. Biologically, sexuality is </w:t>
      </w:r>
      <w:r w:rsidR="00A704CC">
        <w:rPr>
          <w:rFonts w:ascii="Times New Roman" w:hAnsi="Times New Roman" w:cs="Times New Roman"/>
          <w:sz w:val="24"/>
          <w:szCs w:val="24"/>
        </w:rPr>
        <w:t xml:space="preserve">the process that </w:t>
      </w:r>
      <w:r w:rsidR="00A704CC" w:rsidRPr="006D79E1">
        <w:rPr>
          <w:rFonts w:ascii="Times New Roman" w:hAnsi="Times New Roman" w:cs="Times New Roman"/>
          <w:sz w:val="24"/>
          <w:szCs w:val="24"/>
        </w:rPr>
        <w:t>initiates</w:t>
      </w:r>
      <w:r w:rsidR="00A704CC">
        <w:rPr>
          <w:rFonts w:ascii="Times New Roman" w:hAnsi="Times New Roman" w:cs="Times New Roman"/>
          <w:sz w:val="24"/>
          <w:szCs w:val="24"/>
        </w:rPr>
        <w:t xml:space="preserve"> reproduction and transfer of</w:t>
      </w:r>
      <w:r w:rsidRPr="006D79E1">
        <w:rPr>
          <w:rFonts w:ascii="Times New Roman" w:hAnsi="Times New Roman" w:cs="Times New Roman"/>
          <w:sz w:val="24"/>
          <w:szCs w:val="24"/>
        </w:rPr>
        <w:t xml:space="preserve"> hereditary lineage</w:t>
      </w:r>
      <w:r w:rsidR="00A704CC">
        <w:rPr>
          <w:rFonts w:ascii="Times New Roman" w:hAnsi="Times New Roman" w:cs="Times New Roman"/>
          <w:sz w:val="24"/>
          <w:szCs w:val="24"/>
        </w:rPr>
        <w:t xml:space="preserve"> and materials</w:t>
      </w:r>
      <w:r w:rsidRPr="006D79E1">
        <w:rPr>
          <w:rFonts w:ascii="Times New Roman" w:hAnsi="Times New Roman" w:cs="Times New Roman"/>
          <w:sz w:val="24"/>
          <w:szCs w:val="24"/>
        </w:rPr>
        <w:t xml:space="preserve"> to the future generat</w:t>
      </w:r>
      <w:r w:rsidRPr="006D79E1">
        <w:rPr>
          <w:rFonts w:ascii="Times New Roman" w:hAnsi="Times New Roman" w:cs="Times New Roman"/>
          <w:sz w:val="24"/>
          <w:szCs w:val="24"/>
        </w:rPr>
        <w:t xml:space="preserve">ions. Psychologically, the term human sexuality refers </w:t>
      </w:r>
      <w:r w:rsidR="00A704CC">
        <w:rPr>
          <w:rFonts w:ascii="Times New Roman" w:hAnsi="Times New Roman" w:cs="Times New Roman"/>
          <w:sz w:val="24"/>
          <w:szCs w:val="24"/>
        </w:rPr>
        <w:t>may refer to the</w:t>
      </w:r>
      <w:r w:rsidRPr="006D79E1">
        <w:rPr>
          <w:rFonts w:ascii="Times New Roman" w:hAnsi="Times New Roman" w:cs="Times New Roman"/>
          <w:sz w:val="24"/>
          <w:szCs w:val="24"/>
        </w:rPr>
        <w:t xml:space="preserve"> fullness of love is expressed between a man and woman</w:t>
      </w:r>
      <w:r>
        <w:rPr>
          <w:rFonts w:ascii="Times New Roman" w:hAnsi="Times New Roman" w:cs="Times New Roman"/>
          <w:sz w:val="24"/>
          <w:szCs w:val="24"/>
        </w:rPr>
        <w:t xml:space="preserve"> </w:t>
      </w:r>
      <w:r w:rsidRPr="006D79E1">
        <w:rPr>
          <w:rFonts w:ascii="Times New Roman" w:hAnsi="Times New Roman" w:cs="Times New Roman"/>
          <w:sz w:val="24"/>
          <w:szCs w:val="24"/>
        </w:rPr>
        <w:t>(Tobin, 2016). It encompasses the mind, body, and spirit hence the person as a whole. The principles that affect human sexuality h</w:t>
      </w:r>
      <w:r w:rsidRPr="006D79E1">
        <w:rPr>
          <w:rFonts w:ascii="Times New Roman" w:hAnsi="Times New Roman" w:cs="Times New Roman"/>
          <w:sz w:val="24"/>
          <w:szCs w:val="24"/>
        </w:rPr>
        <w:t>uman sexuality are general and integral to what is involved by being human. Sex is related to the very reason for the human</w:t>
      </w:r>
      <w:r w:rsidR="00A704CC">
        <w:rPr>
          <w:rFonts w:ascii="Times New Roman" w:hAnsi="Times New Roman" w:cs="Times New Roman"/>
          <w:sz w:val="24"/>
          <w:szCs w:val="24"/>
        </w:rPr>
        <w:t xml:space="preserve"> existence</w:t>
      </w:r>
      <w:r w:rsidRPr="006D79E1">
        <w:rPr>
          <w:rFonts w:ascii="Times New Roman" w:hAnsi="Times New Roman" w:cs="Times New Roman"/>
          <w:sz w:val="24"/>
          <w:szCs w:val="24"/>
        </w:rPr>
        <w:t>; procreation, love, and family.</w:t>
      </w:r>
    </w:p>
    <w:p w:rsidR="00913B28" w:rsidRPr="006D79E1" w:rsidRDefault="00F13B3A" w:rsidP="007B36C8">
      <w:pPr>
        <w:spacing w:after="0" w:line="480" w:lineRule="auto"/>
        <w:ind w:firstLine="964"/>
        <w:contextualSpacing/>
        <w:rPr>
          <w:rFonts w:ascii="Times New Roman" w:hAnsi="Times New Roman" w:cs="Times New Roman"/>
          <w:sz w:val="24"/>
          <w:szCs w:val="24"/>
        </w:rPr>
      </w:pPr>
      <w:r w:rsidRPr="006D79E1">
        <w:rPr>
          <w:rFonts w:ascii="Times New Roman" w:hAnsi="Times New Roman" w:cs="Times New Roman"/>
          <w:sz w:val="24"/>
          <w:szCs w:val="24"/>
        </w:rPr>
        <w:t>The major religions of the world, for instance, Islam, Jewish, Hindu, and Christianity all</w:t>
      </w:r>
      <w:r w:rsidRPr="006D79E1">
        <w:rPr>
          <w:rFonts w:ascii="Times New Roman" w:hAnsi="Times New Roman" w:cs="Times New Roman"/>
          <w:sz w:val="24"/>
          <w:szCs w:val="24"/>
        </w:rPr>
        <w:t xml:space="preserve"> concur in considering sexua</w:t>
      </w:r>
      <w:r w:rsidR="00A704CC">
        <w:rPr>
          <w:rFonts w:ascii="Times New Roman" w:hAnsi="Times New Roman" w:cs="Times New Roman"/>
          <w:sz w:val="24"/>
          <w:szCs w:val="24"/>
        </w:rPr>
        <w:t>l intimacy as only right when done</w:t>
      </w:r>
      <w:r w:rsidRPr="006D79E1">
        <w:rPr>
          <w:rFonts w:ascii="Times New Roman" w:hAnsi="Times New Roman" w:cs="Times New Roman"/>
          <w:sz w:val="24"/>
          <w:szCs w:val="24"/>
        </w:rPr>
        <w:t xml:space="preserve"> within the setting of marriage </w:t>
      </w:r>
      <w:r w:rsidR="00A704CC">
        <w:rPr>
          <w:rFonts w:ascii="Times New Roman" w:hAnsi="Times New Roman" w:cs="Times New Roman"/>
          <w:sz w:val="24"/>
          <w:szCs w:val="24"/>
        </w:rPr>
        <w:t xml:space="preserve">All these religious often alludes that sex done outside the context of marriage become destructive and violates the very purpose of its existence </w:t>
      </w:r>
      <w:r w:rsidRPr="006D79E1">
        <w:rPr>
          <w:rFonts w:ascii="Times New Roman" w:hAnsi="Times New Roman" w:cs="Times New Roman"/>
          <w:sz w:val="24"/>
          <w:szCs w:val="24"/>
        </w:rPr>
        <w:t xml:space="preserve">(Grubbs, 2017). </w:t>
      </w:r>
      <w:r w:rsidR="00FA6BF7">
        <w:rPr>
          <w:rFonts w:ascii="Times New Roman" w:hAnsi="Times New Roman" w:cs="Times New Roman"/>
          <w:sz w:val="24"/>
          <w:szCs w:val="24"/>
        </w:rPr>
        <w:t xml:space="preserve">Besides sex in the right context, pornography has continued to increase and affect the intent and the perception of sex.  Owing to the large use of internet and smartphone technology, phonography has become a national and global menace and a threatening tragedy to sexuality. </w:t>
      </w:r>
      <w:r w:rsidR="00E5087C">
        <w:rPr>
          <w:rFonts w:ascii="Times New Roman" w:hAnsi="Times New Roman" w:cs="Times New Roman"/>
          <w:sz w:val="24"/>
          <w:szCs w:val="24"/>
        </w:rPr>
        <w:t>T</w:t>
      </w:r>
      <w:r w:rsidR="00FA6BF7">
        <w:rPr>
          <w:rFonts w:ascii="Times New Roman" w:hAnsi="Times New Roman" w:cs="Times New Roman"/>
          <w:sz w:val="24"/>
          <w:szCs w:val="24"/>
        </w:rPr>
        <w:t>his essay, therefore</w:t>
      </w:r>
      <w:r w:rsidR="00E5087C">
        <w:rPr>
          <w:rFonts w:ascii="Times New Roman" w:hAnsi="Times New Roman" w:cs="Times New Roman"/>
          <w:sz w:val="24"/>
          <w:szCs w:val="24"/>
        </w:rPr>
        <w:t xml:space="preserve">, seeks to understand the implications and the scientific approaches to pornography. </w:t>
      </w:r>
    </w:p>
    <w:p w:rsidR="00E5087C" w:rsidRPr="00E5087C" w:rsidRDefault="00F13B3A" w:rsidP="007B36C8">
      <w:pPr>
        <w:spacing w:after="0" w:line="480" w:lineRule="auto"/>
        <w:ind w:firstLine="964"/>
        <w:contextualSpacing/>
        <w:jc w:val="center"/>
        <w:rPr>
          <w:rFonts w:ascii="Times New Roman" w:hAnsi="Times New Roman" w:cs="Times New Roman"/>
          <w:b/>
          <w:sz w:val="24"/>
          <w:szCs w:val="24"/>
        </w:rPr>
      </w:pPr>
      <w:r w:rsidRPr="00E5087C">
        <w:rPr>
          <w:rFonts w:ascii="Times New Roman" w:hAnsi="Times New Roman" w:cs="Times New Roman"/>
          <w:b/>
          <w:sz w:val="24"/>
          <w:szCs w:val="24"/>
        </w:rPr>
        <w:t>Pornography</w:t>
      </w:r>
    </w:p>
    <w:p w:rsidR="006D79E1" w:rsidRPr="006D79E1" w:rsidRDefault="00F13B3A" w:rsidP="007B36C8">
      <w:pPr>
        <w:spacing w:after="0" w:line="480" w:lineRule="auto"/>
        <w:ind w:firstLine="964"/>
        <w:contextualSpacing/>
        <w:rPr>
          <w:rFonts w:ascii="Times New Roman" w:hAnsi="Times New Roman" w:cs="Times New Roman"/>
          <w:sz w:val="24"/>
          <w:szCs w:val="24"/>
        </w:rPr>
      </w:pPr>
      <w:r w:rsidRPr="006D79E1">
        <w:rPr>
          <w:rFonts w:ascii="Times New Roman" w:hAnsi="Times New Roman" w:cs="Times New Roman"/>
          <w:sz w:val="24"/>
          <w:szCs w:val="24"/>
        </w:rPr>
        <w:t>Philpott, Singh, &amp; Gamlin</w:t>
      </w:r>
      <w:r w:rsidR="00E5087C">
        <w:rPr>
          <w:rFonts w:ascii="Times New Roman" w:hAnsi="Times New Roman" w:cs="Times New Roman"/>
          <w:sz w:val="24"/>
          <w:szCs w:val="24"/>
        </w:rPr>
        <w:t xml:space="preserve"> (</w:t>
      </w:r>
      <w:r w:rsidR="00E5087C" w:rsidRPr="006D79E1">
        <w:rPr>
          <w:rFonts w:ascii="Times New Roman" w:hAnsi="Times New Roman" w:cs="Times New Roman"/>
          <w:sz w:val="24"/>
          <w:szCs w:val="24"/>
        </w:rPr>
        <w:t>2017</w:t>
      </w:r>
      <w:r w:rsidR="00E5087C">
        <w:rPr>
          <w:rFonts w:ascii="Times New Roman" w:hAnsi="Times New Roman" w:cs="Times New Roman"/>
          <w:sz w:val="24"/>
          <w:szCs w:val="24"/>
        </w:rPr>
        <w:t>)</w:t>
      </w:r>
      <w:r w:rsidRPr="006D79E1">
        <w:rPr>
          <w:rFonts w:ascii="Times New Roman" w:hAnsi="Times New Roman" w:cs="Times New Roman"/>
          <w:sz w:val="24"/>
          <w:szCs w:val="24"/>
        </w:rPr>
        <w:t>,</w:t>
      </w:r>
      <w:r w:rsidR="00E5087C">
        <w:rPr>
          <w:rFonts w:ascii="Times New Roman" w:hAnsi="Times New Roman" w:cs="Times New Roman"/>
          <w:sz w:val="24"/>
          <w:szCs w:val="24"/>
        </w:rPr>
        <w:t xml:space="preserve"> defines pornography as</w:t>
      </w:r>
      <w:r w:rsidRPr="006D79E1">
        <w:rPr>
          <w:rFonts w:ascii="Times New Roman" w:hAnsi="Times New Roman" w:cs="Times New Roman"/>
          <w:sz w:val="24"/>
          <w:szCs w:val="24"/>
        </w:rPr>
        <w:t xml:space="preserve"> simply the portrayal of sexual materials or subject matters with the exclusive aim of sexual arousal. Pornography </w:t>
      </w:r>
      <w:r w:rsidR="00E5087C">
        <w:rPr>
          <w:rFonts w:ascii="Times New Roman" w:hAnsi="Times New Roman" w:cs="Times New Roman"/>
          <w:sz w:val="24"/>
          <w:szCs w:val="24"/>
        </w:rPr>
        <w:t>can often</w:t>
      </w:r>
      <w:r w:rsidRPr="006D79E1">
        <w:rPr>
          <w:rFonts w:ascii="Times New Roman" w:hAnsi="Times New Roman" w:cs="Times New Roman"/>
          <w:sz w:val="24"/>
          <w:szCs w:val="24"/>
        </w:rPr>
        <w:t xml:space="preserve"> be presented in a vast number of </w:t>
      </w:r>
      <w:r w:rsidR="00E5087C" w:rsidRPr="006D79E1">
        <w:rPr>
          <w:rFonts w:ascii="Times New Roman" w:hAnsi="Times New Roman" w:cs="Times New Roman"/>
          <w:sz w:val="24"/>
          <w:szCs w:val="24"/>
        </w:rPr>
        <w:t>media;</w:t>
      </w:r>
      <w:r w:rsidRPr="006D79E1">
        <w:rPr>
          <w:rFonts w:ascii="Times New Roman" w:hAnsi="Times New Roman" w:cs="Times New Roman"/>
          <w:sz w:val="24"/>
          <w:szCs w:val="24"/>
        </w:rPr>
        <w:t xml:space="preserve"> this includes postcards, magazines, books, </w:t>
      </w:r>
      <w:r w:rsidRPr="006D79E1">
        <w:rPr>
          <w:rFonts w:ascii="Times New Roman" w:hAnsi="Times New Roman" w:cs="Times New Roman"/>
          <w:sz w:val="24"/>
          <w:szCs w:val="24"/>
        </w:rPr>
        <w:lastRenderedPageBreak/>
        <w:t>paintings, sound recordings, writing, video agam</w:t>
      </w:r>
      <w:r w:rsidRPr="006D79E1">
        <w:rPr>
          <w:rFonts w:ascii="Times New Roman" w:hAnsi="Times New Roman" w:cs="Times New Roman"/>
          <w:sz w:val="24"/>
          <w:szCs w:val="24"/>
        </w:rPr>
        <w:t>as, sculptur</w:t>
      </w:r>
      <w:r w:rsidR="00E5087C">
        <w:rPr>
          <w:rFonts w:ascii="Times New Roman" w:hAnsi="Times New Roman" w:cs="Times New Roman"/>
          <w:sz w:val="24"/>
          <w:szCs w:val="24"/>
        </w:rPr>
        <w:t>es, animations, phone calls among other media outlets</w:t>
      </w:r>
      <w:r>
        <w:rPr>
          <w:rFonts w:ascii="Times New Roman" w:hAnsi="Times New Roman" w:cs="Times New Roman"/>
          <w:sz w:val="24"/>
          <w:szCs w:val="24"/>
        </w:rPr>
        <w:t xml:space="preserve"> </w:t>
      </w:r>
      <w:r w:rsidRPr="006D79E1">
        <w:rPr>
          <w:rFonts w:ascii="Times New Roman" w:hAnsi="Times New Roman" w:cs="Times New Roman"/>
          <w:sz w:val="24"/>
          <w:szCs w:val="24"/>
        </w:rPr>
        <w:t xml:space="preserve">(Hald, Stulhofer &amp; Lange, 2018). </w:t>
      </w:r>
      <w:r w:rsidR="00E5087C">
        <w:rPr>
          <w:rFonts w:ascii="Times New Roman" w:hAnsi="Times New Roman" w:cs="Times New Roman"/>
          <w:sz w:val="24"/>
          <w:szCs w:val="24"/>
        </w:rPr>
        <w:t>Interestingly, w</w:t>
      </w:r>
      <w:r w:rsidRPr="006D79E1">
        <w:rPr>
          <w:rFonts w:ascii="Times New Roman" w:hAnsi="Times New Roman" w:cs="Times New Roman"/>
          <w:sz w:val="24"/>
          <w:szCs w:val="24"/>
        </w:rPr>
        <w:t xml:space="preserve">hat is considered pornographic varies from society to </w:t>
      </w:r>
      <w:r w:rsidR="00E5087C" w:rsidRPr="006D79E1">
        <w:rPr>
          <w:rFonts w:ascii="Times New Roman" w:hAnsi="Times New Roman" w:cs="Times New Roman"/>
          <w:sz w:val="24"/>
          <w:szCs w:val="24"/>
        </w:rPr>
        <w:t>society and</w:t>
      </w:r>
      <w:r w:rsidRPr="006D79E1">
        <w:rPr>
          <w:rFonts w:ascii="Times New Roman" w:hAnsi="Times New Roman" w:cs="Times New Roman"/>
          <w:sz w:val="24"/>
          <w:szCs w:val="24"/>
        </w:rPr>
        <w:t xml:space="preserve"> greatly dependent on what is considered socially </w:t>
      </w:r>
      <w:r w:rsidR="00E5087C" w:rsidRPr="006D79E1">
        <w:rPr>
          <w:rFonts w:ascii="Times New Roman" w:hAnsi="Times New Roman" w:cs="Times New Roman"/>
          <w:sz w:val="24"/>
          <w:szCs w:val="24"/>
        </w:rPr>
        <w:t xml:space="preserve">acceptable </w:t>
      </w:r>
      <w:r w:rsidR="00E5087C">
        <w:rPr>
          <w:rFonts w:ascii="Times New Roman" w:hAnsi="Times New Roman" w:cs="Times New Roman"/>
          <w:sz w:val="24"/>
          <w:szCs w:val="24"/>
        </w:rPr>
        <w:t xml:space="preserve">or regarded </w:t>
      </w:r>
      <w:r w:rsidRPr="006D79E1">
        <w:rPr>
          <w:rFonts w:ascii="Times New Roman" w:hAnsi="Times New Roman" w:cs="Times New Roman"/>
          <w:sz w:val="24"/>
          <w:szCs w:val="24"/>
        </w:rPr>
        <w:t>imm</w:t>
      </w:r>
      <w:r w:rsidRPr="006D79E1">
        <w:rPr>
          <w:rFonts w:ascii="Times New Roman" w:hAnsi="Times New Roman" w:cs="Times New Roman"/>
          <w:sz w:val="24"/>
          <w:szCs w:val="24"/>
        </w:rPr>
        <w:t>oral changes or vulgar.  There is a section of American society that considers pornography as an artistic expression which is protected by the 1st amendment of the American constitution while the other's faction feels there is a clear line between porn and</w:t>
      </w:r>
      <w:r w:rsidRPr="006D79E1">
        <w:rPr>
          <w:rFonts w:ascii="Times New Roman" w:hAnsi="Times New Roman" w:cs="Times New Roman"/>
          <w:sz w:val="24"/>
          <w:szCs w:val="24"/>
        </w:rPr>
        <w:t xml:space="preserve"> art (Tobin, 2016). The laws relating to pornography have however remained controversial in the United States due to the fact that the government is still struggling </w:t>
      </w:r>
      <w:r w:rsidR="00E5087C">
        <w:rPr>
          <w:rFonts w:ascii="Times New Roman" w:hAnsi="Times New Roman" w:cs="Times New Roman"/>
          <w:sz w:val="24"/>
          <w:szCs w:val="24"/>
        </w:rPr>
        <w:t>on</w:t>
      </w:r>
      <w:r w:rsidRPr="006D79E1">
        <w:rPr>
          <w:rFonts w:ascii="Times New Roman" w:hAnsi="Times New Roman" w:cs="Times New Roman"/>
          <w:sz w:val="24"/>
          <w:szCs w:val="24"/>
        </w:rPr>
        <w:t xml:space="preserve"> how to treat materials that are regarded as detrimental to the well-being of the soc</w:t>
      </w:r>
      <w:r w:rsidRPr="006D79E1">
        <w:rPr>
          <w:rFonts w:ascii="Times New Roman" w:hAnsi="Times New Roman" w:cs="Times New Roman"/>
          <w:sz w:val="24"/>
          <w:szCs w:val="24"/>
        </w:rPr>
        <w:t xml:space="preserve">iety. </w:t>
      </w:r>
      <w:r w:rsidR="00E5087C">
        <w:rPr>
          <w:rFonts w:ascii="Times New Roman" w:hAnsi="Times New Roman" w:cs="Times New Roman"/>
          <w:sz w:val="24"/>
          <w:szCs w:val="24"/>
        </w:rPr>
        <w:t>It</w:t>
      </w:r>
      <w:r w:rsidRPr="006D79E1">
        <w:rPr>
          <w:rFonts w:ascii="Times New Roman" w:hAnsi="Times New Roman" w:cs="Times New Roman"/>
          <w:sz w:val="24"/>
          <w:szCs w:val="24"/>
        </w:rPr>
        <w:t xml:space="preserve"> has a huge impact on the sexual practices adopted by human particularly when they get exposed </w:t>
      </w:r>
      <w:r w:rsidR="00E5087C">
        <w:rPr>
          <w:rFonts w:ascii="Times New Roman" w:hAnsi="Times New Roman" w:cs="Times New Roman"/>
          <w:sz w:val="24"/>
          <w:szCs w:val="24"/>
        </w:rPr>
        <w:t>at</w:t>
      </w:r>
      <w:r w:rsidRPr="006D79E1">
        <w:rPr>
          <w:rFonts w:ascii="Times New Roman" w:hAnsi="Times New Roman" w:cs="Times New Roman"/>
          <w:sz w:val="24"/>
          <w:szCs w:val="24"/>
        </w:rPr>
        <w:t xml:space="preserve"> a young</w:t>
      </w:r>
      <w:r w:rsidR="00E5087C">
        <w:rPr>
          <w:rFonts w:ascii="Times New Roman" w:hAnsi="Times New Roman" w:cs="Times New Roman"/>
          <w:sz w:val="24"/>
          <w:szCs w:val="24"/>
        </w:rPr>
        <w:t xml:space="preserve"> age</w:t>
      </w:r>
      <w:r w:rsidR="00643147">
        <w:rPr>
          <w:rFonts w:ascii="Times New Roman" w:hAnsi="Times New Roman" w:cs="Times New Roman"/>
          <w:sz w:val="24"/>
          <w:szCs w:val="24"/>
        </w:rPr>
        <w:t xml:space="preserve"> (</w:t>
      </w:r>
      <w:proofErr w:type="spellStart"/>
      <w:r w:rsidR="00643147">
        <w:rPr>
          <w:rFonts w:ascii="Times New Roman" w:hAnsi="Times New Roman" w:cs="Times New Roman"/>
          <w:sz w:val="24"/>
          <w:szCs w:val="24"/>
        </w:rPr>
        <w:t>Seto</w:t>
      </w:r>
      <w:proofErr w:type="spellEnd"/>
      <w:r w:rsidR="00643147">
        <w:rPr>
          <w:rFonts w:ascii="Times New Roman" w:hAnsi="Times New Roman" w:cs="Times New Roman"/>
          <w:sz w:val="24"/>
          <w:szCs w:val="24"/>
        </w:rPr>
        <w:t>, 2017). As a result, the law is quite</w:t>
      </w:r>
      <w:r w:rsidRPr="006D79E1">
        <w:rPr>
          <w:rFonts w:ascii="Times New Roman" w:hAnsi="Times New Roman" w:cs="Times New Roman"/>
          <w:sz w:val="24"/>
          <w:szCs w:val="24"/>
        </w:rPr>
        <w:t xml:space="preserve"> </w:t>
      </w:r>
      <w:r w:rsidR="00643147">
        <w:rPr>
          <w:rFonts w:ascii="Arial" w:hAnsi="Arial" w:cs="Arial"/>
          <w:color w:val="222222"/>
          <w:shd w:val="clear" w:color="auto" w:fill="FFFFFF"/>
        </w:rPr>
        <w:t>austere</w:t>
      </w:r>
      <w:r w:rsidR="00643147" w:rsidRPr="006D79E1">
        <w:rPr>
          <w:rFonts w:ascii="Times New Roman" w:hAnsi="Times New Roman" w:cs="Times New Roman"/>
          <w:sz w:val="24"/>
          <w:szCs w:val="24"/>
        </w:rPr>
        <w:t xml:space="preserve"> </w:t>
      </w:r>
      <w:r w:rsidR="00643147">
        <w:rPr>
          <w:rFonts w:ascii="Times New Roman" w:hAnsi="Times New Roman" w:cs="Times New Roman"/>
          <w:sz w:val="24"/>
          <w:szCs w:val="24"/>
        </w:rPr>
        <w:t xml:space="preserve">when it comes </w:t>
      </w:r>
      <w:r w:rsidRPr="006D79E1">
        <w:rPr>
          <w:rFonts w:ascii="Times New Roman" w:hAnsi="Times New Roman" w:cs="Times New Roman"/>
          <w:sz w:val="24"/>
          <w:szCs w:val="24"/>
        </w:rPr>
        <w:t xml:space="preserve">to </w:t>
      </w:r>
      <w:r w:rsidR="00643147">
        <w:rPr>
          <w:rFonts w:ascii="Times New Roman" w:hAnsi="Times New Roman" w:cs="Times New Roman"/>
          <w:sz w:val="24"/>
          <w:szCs w:val="24"/>
        </w:rPr>
        <w:t xml:space="preserve">children’s exposure to </w:t>
      </w:r>
      <w:r w:rsidRPr="006D79E1">
        <w:rPr>
          <w:rFonts w:ascii="Times New Roman" w:hAnsi="Times New Roman" w:cs="Times New Roman"/>
          <w:sz w:val="24"/>
          <w:szCs w:val="24"/>
        </w:rPr>
        <w:t>pornography. Child pornography is essential</w:t>
      </w:r>
      <w:r w:rsidRPr="006D79E1">
        <w:rPr>
          <w:rFonts w:ascii="Times New Roman" w:hAnsi="Times New Roman" w:cs="Times New Roman"/>
          <w:sz w:val="24"/>
          <w:szCs w:val="24"/>
        </w:rPr>
        <w:t>ly a banned practice in the US and those caught engaging in the practice risk spending many years in prison</w:t>
      </w:r>
      <w:r>
        <w:rPr>
          <w:rFonts w:ascii="Times New Roman" w:hAnsi="Times New Roman" w:cs="Times New Roman"/>
          <w:sz w:val="24"/>
          <w:szCs w:val="24"/>
        </w:rPr>
        <w:t xml:space="preserve"> </w:t>
      </w:r>
      <w:r w:rsidRPr="006D79E1">
        <w:rPr>
          <w:rFonts w:ascii="Times New Roman" w:hAnsi="Times New Roman" w:cs="Times New Roman"/>
          <w:sz w:val="24"/>
          <w:szCs w:val="24"/>
        </w:rPr>
        <w:t>(Tobin, 2016).</w:t>
      </w:r>
    </w:p>
    <w:p w:rsidR="00E5087C" w:rsidRPr="006D79E1" w:rsidRDefault="00F13B3A" w:rsidP="007B36C8">
      <w:pPr>
        <w:spacing w:after="0" w:line="480" w:lineRule="auto"/>
        <w:ind w:firstLine="964"/>
        <w:contextualSpacing/>
        <w:jc w:val="center"/>
        <w:rPr>
          <w:rFonts w:ascii="Times New Roman" w:hAnsi="Times New Roman" w:cs="Times New Roman"/>
          <w:b/>
          <w:sz w:val="24"/>
          <w:szCs w:val="24"/>
        </w:rPr>
      </w:pPr>
      <w:r w:rsidRPr="006D79E1">
        <w:rPr>
          <w:rFonts w:ascii="Times New Roman" w:hAnsi="Times New Roman" w:cs="Times New Roman"/>
          <w:b/>
          <w:sz w:val="24"/>
          <w:szCs w:val="24"/>
        </w:rPr>
        <w:t>Literature Analysis</w:t>
      </w:r>
    </w:p>
    <w:p w:rsidR="00677FFA" w:rsidRDefault="00F13B3A" w:rsidP="007B36C8">
      <w:pPr>
        <w:spacing w:after="0" w:line="480" w:lineRule="auto"/>
        <w:ind w:firstLine="964"/>
        <w:contextualSpacing/>
        <w:rPr>
          <w:rFonts w:ascii="Times New Roman" w:hAnsi="Times New Roman" w:cs="Times New Roman"/>
          <w:sz w:val="24"/>
          <w:szCs w:val="24"/>
        </w:rPr>
      </w:pPr>
      <w:r>
        <w:rPr>
          <w:rFonts w:ascii="Times New Roman" w:hAnsi="Times New Roman" w:cs="Times New Roman"/>
          <w:sz w:val="24"/>
          <w:szCs w:val="24"/>
        </w:rPr>
        <w:t>Researchers often implicate pornography to a negative interpersonal association between men and women</w:t>
      </w:r>
      <w:r w:rsidR="00643147">
        <w:rPr>
          <w:rFonts w:ascii="Times New Roman" w:hAnsi="Times New Roman" w:cs="Times New Roman"/>
          <w:sz w:val="24"/>
          <w:szCs w:val="24"/>
        </w:rPr>
        <w:t xml:space="preserve">. </w:t>
      </w:r>
      <w:r w:rsidR="006D79E1" w:rsidRPr="006D79E1">
        <w:rPr>
          <w:rFonts w:ascii="Times New Roman" w:hAnsi="Times New Roman" w:cs="Times New Roman"/>
          <w:sz w:val="24"/>
          <w:szCs w:val="24"/>
        </w:rPr>
        <w:t xml:space="preserve">Pornography has a huge influence on human sexual desires. A human sexual response can be defined as a complex combination of hormonal, psychological, social, and psychological factors, most of which are yet to be fully understood. </w:t>
      </w:r>
      <w:r>
        <w:rPr>
          <w:rFonts w:ascii="Times New Roman" w:hAnsi="Times New Roman" w:cs="Times New Roman"/>
          <w:sz w:val="24"/>
          <w:szCs w:val="24"/>
        </w:rPr>
        <w:t xml:space="preserve">According to </w:t>
      </w:r>
      <w:r w:rsidRPr="006D79E1">
        <w:rPr>
          <w:rFonts w:ascii="Times New Roman" w:hAnsi="Times New Roman" w:cs="Times New Roman"/>
          <w:sz w:val="24"/>
          <w:szCs w:val="24"/>
        </w:rPr>
        <w:t>Ren</w:t>
      </w:r>
      <w:r>
        <w:rPr>
          <w:rFonts w:ascii="Times New Roman" w:hAnsi="Times New Roman" w:cs="Times New Roman"/>
          <w:sz w:val="24"/>
          <w:szCs w:val="24"/>
        </w:rPr>
        <w:t>aud, Font</w:t>
      </w:r>
      <w:r>
        <w:rPr>
          <w:rFonts w:ascii="Times New Roman" w:hAnsi="Times New Roman" w:cs="Times New Roman"/>
          <w:sz w:val="24"/>
          <w:szCs w:val="24"/>
        </w:rPr>
        <w:t>anessi, &amp; Benbouriche (2014), the</w:t>
      </w:r>
      <w:r w:rsidRPr="006D79E1">
        <w:rPr>
          <w:rFonts w:ascii="Times New Roman" w:hAnsi="Times New Roman" w:cs="Times New Roman"/>
          <w:sz w:val="24"/>
          <w:szCs w:val="24"/>
        </w:rPr>
        <w:t xml:space="preserve"> </w:t>
      </w:r>
      <w:r w:rsidR="006D79E1" w:rsidRPr="006D79E1">
        <w:rPr>
          <w:rFonts w:ascii="Times New Roman" w:hAnsi="Times New Roman" w:cs="Times New Roman"/>
          <w:sz w:val="24"/>
          <w:szCs w:val="24"/>
        </w:rPr>
        <w:t>society has a big role to play on what is considered to be socially acceptable when it comes to sexual desires: family values, upbringing, and religious beliefs all affect the attitude a person adopts when it</w:t>
      </w:r>
      <w:r>
        <w:rPr>
          <w:rFonts w:ascii="Times New Roman" w:hAnsi="Times New Roman" w:cs="Times New Roman"/>
          <w:sz w:val="24"/>
          <w:szCs w:val="24"/>
        </w:rPr>
        <w:t xml:space="preserve"> comes to havi</w:t>
      </w:r>
      <w:r>
        <w:rPr>
          <w:rFonts w:ascii="Times New Roman" w:hAnsi="Times New Roman" w:cs="Times New Roman"/>
          <w:sz w:val="24"/>
          <w:szCs w:val="24"/>
        </w:rPr>
        <w:t xml:space="preserve">ng sexual desires. </w:t>
      </w:r>
      <w:r w:rsidR="006D79E1" w:rsidRPr="006D79E1">
        <w:rPr>
          <w:rFonts w:ascii="Times New Roman" w:hAnsi="Times New Roman" w:cs="Times New Roman"/>
          <w:sz w:val="24"/>
          <w:szCs w:val="24"/>
        </w:rPr>
        <w:t xml:space="preserve">Biologically, human sexual hormones play a big role and normally there is a surge in estrogen and testosterone in adolescence before the onset of sexual activity. The first sexual behavioral </w:t>
      </w:r>
      <w:r w:rsidR="006D79E1" w:rsidRPr="006D79E1">
        <w:rPr>
          <w:rFonts w:ascii="Times New Roman" w:hAnsi="Times New Roman" w:cs="Times New Roman"/>
          <w:sz w:val="24"/>
          <w:szCs w:val="24"/>
        </w:rPr>
        <w:lastRenderedPageBreak/>
        <w:t>repertoire is actually sexual desire</w:t>
      </w:r>
      <w:r w:rsidR="00913B28">
        <w:rPr>
          <w:rFonts w:ascii="Times New Roman" w:hAnsi="Times New Roman" w:cs="Times New Roman"/>
          <w:sz w:val="24"/>
          <w:szCs w:val="24"/>
        </w:rPr>
        <w:t xml:space="preserve"> </w:t>
      </w:r>
      <w:r w:rsidR="00913B28" w:rsidRPr="006D79E1">
        <w:rPr>
          <w:rFonts w:ascii="Times New Roman" w:hAnsi="Times New Roman" w:cs="Times New Roman"/>
          <w:sz w:val="24"/>
          <w:szCs w:val="24"/>
        </w:rPr>
        <w:t>(Grubbs, 2017)</w:t>
      </w:r>
      <w:r w:rsidR="006D79E1" w:rsidRPr="006D79E1">
        <w:rPr>
          <w:rFonts w:ascii="Times New Roman" w:hAnsi="Times New Roman" w:cs="Times New Roman"/>
          <w:sz w:val="24"/>
          <w:szCs w:val="24"/>
        </w:rPr>
        <w:t xml:space="preserve">. The other two are love or attachment (to allow ample time for reproduction to occur) and sex drive (this acts as a push for one to find a mate). Human sexual desire is the strongest drive in a man and possibly animals and thus is capable of bringing out the worst and best in people (Hald, Stulhofer &amp; Lange, 2018). </w:t>
      </w:r>
    </w:p>
    <w:p w:rsidR="00913B28" w:rsidRDefault="00F13B3A" w:rsidP="007B36C8">
      <w:pPr>
        <w:spacing w:after="0" w:line="480" w:lineRule="auto"/>
        <w:ind w:firstLine="964"/>
        <w:contextualSpacing/>
        <w:rPr>
          <w:rFonts w:ascii="Times New Roman" w:hAnsi="Times New Roman" w:cs="Times New Roman"/>
          <w:sz w:val="24"/>
          <w:szCs w:val="24"/>
        </w:rPr>
      </w:pPr>
      <w:r>
        <w:rPr>
          <w:rFonts w:ascii="Times New Roman" w:hAnsi="Times New Roman" w:cs="Times New Roman"/>
          <w:sz w:val="24"/>
          <w:szCs w:val="24"/>
        </w:rPr>
        <w:t>Pornographic addiction often</w:t>
      </w:r>
      <w:r w:rsidR="006D79E1" w:rsidRPr="006D79E1">
        <w:rPr>
          <w:rFonts w:ascii="Times New Roman" w:hAnsi="Times New Roman" w:cs="Times New Roman"/>
          <w:sz w:val="24"/>
          <w:szCs w:val="24"/>
        </w:rPr>
        <w:t xml:space="preserve"> results in excessive stimulatio</w:t>
      </w:r>
      <w:r>
        <w:rPr>
          <w:rFonts w:ascii="Times New Roman" w:hAnsi="Times New Roman" w:cs="Times New Roman"/>
          <w:sz w:val="24"/>
          <w:szCs w:val="24"/>
        </w:rPr>
        <w:t>n of one’s genital region, leading</w:t>
      </w:r>
      <w:r w:rsidR="006D79E1" w:rsidRPr="006D79E1">
        <w:rPr>
          <w:rFonts w:ascii="Times New Roman" w:hAnsi="Times New Roman" w:cs="Times New Roman"/>
          <w:sz w:val="24"/>
          <w:szCs w:val="24"/>
        </w:rPr>
        <w:t xml:space="preserve"> to sexual addiction, sexual crimes, and </w:t>
      </w:r>
      <w:r>
        <w:rPr>
          <w:rFonts w:ascii="Times New Roman" w:hAnsi="Times New Roman" w:cs="Times New Roman"/>
          <w:sz w:val="24"/>
          <w:szCs w:val="24"/>
        </w:rPr>
        <w:t xml:space="preserve">other related crimes. At this stage, when </w:t>
      </w:r>
      <w:r w:rsidR="006D79E1" w:rsidRPr="006D79E1">
        <w:rPr>
          <w:rFonts w:ascii="Times New Roman" w:hAnsi="Times New Roman" w:cs="Times New Roman"/>
          <w:sz w:val="24"/>
          <w:szCs w:val="24"/>
        </w:rPr>
        <w:t>repressed, it can lead to neurosis and depression or conversely can be converted to</w:t>
      </w:r>
      <w:r w:rsidR="00547583">
        <w:rPr>
          <w:rFonts w:ascii="Times New Roman" w:hAnsi="Times New Roman" w:cs="Times New Roman"/>
          <w:sz w:val="24"/>
          <w:szCs w:val="24"/>
        </w:rPr>
        <w:t xml:space="preserve"> great creativity. In marriage, sexual partners may go </w:t>
      </w:r>
      <w:proofErr w:type="gramStart"/>
      <w:r w:rsidR="006D79E1" w:rsidRPr="006D79E1">
        <w:rPr>
          <w:rFonts w:ascii="Times New Roman" w:hAnsi="Times New Roman" w:cs="Times New Roman"/>
          <w:sz w:val="24"/>
          <w:szCs w:val="24"/>
        </w:rPr>
        <w:t>stray</w:t>
      </w:r>
      <w:proofErr w:type="gramEnd"/>
      <w:r w:rsidR="006D79E1" w:rsidRPr="006D79E1">
        <w:rPr>
          <w:rFonts w:ascii="Times New Roman" w:hAnsi="Times New Roman" w:cs="Times New Roman"/>
          <w:sz w:val="24"/>
          <w:szCs w:val="24"/>
        </w:rPr>
        <w:t xml:space="preserve"> outside their relationships</w:t>
      </w:r>
      <w:r w:rsidR="00547583">
        <w:rPr>
          <w:rFonts w:ascii="Times New Roman" w:hAnsi="Times New Roman" w:cs="Times New Roman"/>
          <w:sz w:val="24"/>
          <w:szCs w:val="24"/>
        </w:rPr>
        <w:t xml:space="preserve"> in search of more sexual intercourse</w:t>
      </w:r>
      <w:r w:rsidR="006D79E1" w:rsidRPr="006D79E1">
        <w:rPr>
          <w:rFonts w:ascii="Times New Roman" w:hAnsi="Times New Roman" w:cs="Times New Roman"/>
          <w:sz w:val="24"/>
          <w:szCs w:val="24"/>
        </w:rPr>
        <w:t xml:space="preserve"> thereby threatening the stability and happiness of their families. Dr. Ogas and Dr. Goddam endeavored to teach about the whys and what’s of human sexual preferences. The results of their study on the original and nature of our erotic interests were not altogether intuitive. At an individual level, it is very likely that one will still be puzzled by their tendencies and tastes. It is important to emphasize the fact that literature studying men’s patterns of arousal have emphasized immensely on their sensitivity to visuals reminds. As soon as a lust ensuring image gets registered in a man’s brain, they get turned on, both physically and psychologically. Exposure to </w:t>
      </w:r>
      <w:r w:rsidR="00BD5466" w:rsidRPr="006D79E1">
        <w:rPr>
          <w:rFonts w:ascii="Times New Roman" w:hAnsi="Times New Roman" w:cs="Times New Roman"/>
          <w:sz w:val="24"/>
          <w:szCs w:val="24"/>
        </w:rPr>
        <w:t>this erotic stimulus</w:t>
      </w:r>
      <w:r w:rsidR="006D79E1" w:rsidRPr="006D79E1">
        <w:rPr>
          <w:rFonts w:ascii="Times New Roman" w:hAnsi="Times New Roman" w:cs="Times New Roman"/>
          <w:sz w:val="24"/>
          <w:szCs w:val="24"/>
        </w:rPr>
        <w:t xml:space="preserve"> captivates that parts of one’s brain that are related to one getting an erection. </w:t>
      </w:r>
    </w:p>
    <w:p w:rsidR="006D79E1" w:rsidRPr="006D79E1" w:rsidRDefault="00F13B3A" w:rsidP="007B36C8">
      <w:pPr>
        <w:spacing w:after="0" w:line="480" w:lineRule="auto"/>
        <w:ind w:firstLine="964"/>
        <w:contextualSpacing/>
        <w:rPr>
          <w:rFonts w:ascii="Times New Roman" w:hAnsi="Times New Roman" w:cs="Times New Roman"/>
          <w:sz w:val="24"/>
          <w:szCs w:val="24"/>
        </w:rPr>
      </w:pPr>
      <w:r w:rsidRPr="006D79E1">
        <w:rPr>
          <w:rFonts w:ascii="Times New Roman" w:hAnsi="Times New Roman" w:cs="Times New Roman"/>
          <w:sz w:val="24"/>
          <w:szCs w:val="24"/>
        </w:rPr>
        <w:t>Dr. Ogas</w:t>
      </w:r>
      <w:r w:rsidRPr="006D79E1">
        <w:rPr>
          <w:rFonts w:ascii="Times New Roman" w:hAnsi="Times New Roman" w:cs="Times New Roman"/>
          <w:sz w:val="24"/>
          <w:szCs w:val="24"/>
        </w:rPr>
        <w:t xml:space="preserve"> and Dr. Goddam suggested that the greater sexual drive in men is partially due to the fact that a greater degree of their sexual motivation pathways has a higher connection to their subcortical reward system that what is seen in women. In other words, the</w:t>
      </w:r>
      <w:r w:rsidRPr="006D79E1">
        <w:rPr>
          <w:rFonts w:ascii="Times New Roman" w:hAnsi="Times New Roman" w:cs="Times New Roman"/>
          <w:sz w:val="24"/>
          <w:szCs w:val="24"/>
        </w:rPr>
        <w:t xml:space="preserve">ir conclusion was that a men’s brain is designed to exteriorize females (Grubbs, 2017).  The knowledge of </w:t>
      </w:r>
      <w:r w:rsidR="00BD5466" w:rsidRPr="006D79E1">
        <w:rPr>
          <w:rFonts w:ascii="Times New Roman" w:hAnsi="Times New Roman" w:cs="Times New Roman"/>
          <w:sz w:val="24"/>
          <w:szCs w:val="24"/>
        </w:rPr>
        <w:t>these facts</w:t>
      </w:r>
      <w:r w:rsidRPr="006D79E1">
        <w:rPr>
          <w:rFonts w:ascii="Times New Roman" w:hAnsi="Times New Roman" w:cs="Times New Roman"/>
          <w:sz w:val="24"/>
          <w:szCs w:val="24"/>
        </w:rPr>
        <w:t xml:space="preserve"> has led to frustration among women who frequently complain that the brains of men are located between their legs. The two authors however </w:t>
      </w:r>
      <w:r w:rsidRPr="006D79E1">
        <w:rPr>
          <w:rFonts w:ascii="Times New Roman" w:hAnsi="Times New Roman" w:cs="Times New Roman"/>
          <w:sz w:val="24"/>
          <w:szCs w:val="24"/>
        </w:rPr>
        <w:t xml:space="preserve">scientifically grounded the connection </w:t>
      </w:r>
      <w:r w:rsidRPr="006D79E1">
        <w:rPr>
          <w:rFonts w:ascii="Times New Roman" w:hAnsi="Times New Roman" w:cs="Times New Roman"/>
          <w:sz w:val="24"/>
          <w:szCs w:val="24"/>
        </w:rPr>
        <w:lastRenderedPageBreak/>
        <w:t>that exists between male’s genital region and their brains</w:t>
      </w:r>
      <w:r w:rsidR="00913B28">
        <w:rPr>
          <w:rFonts w:ascii="Times New Roman" w:hAnsi="Times New Roman" w:cs="Times New Roman"/>
          <w:sz w:val="24"/>
          <w:szCs w:val="24"/>
        </w:rPr>
        <w:t xml:space="preserve"> </w:t>
      </w:r>
      <w:r w:rsidR="00913B28" w:rsidRPr="006D79E1">
        <w:rPr>
          <w:rFonts w:ascii="Times New Roman" w:hAnsi="Times New Roman" w:cs="Times New Roman"/>
          <w:sz w:val="24"/>
          <w:szCs w:val="24"/>
        </w:rPr>
        <w:t>(Hald, Stulhofer &amp; Lange, 2018)</w:t>
      </w:r>
      <w:r w:rsidRPr="006D79E1">
        <w:rPr>
          <w:rFonts w:ascii="Times New Roman" w:hAnsi="Times New Roman" w:cs="Times New Roman"/>
          <w:sz w:val="24"/>
          <w:szCs w:val="24"/>
        </w:rPr>
        <w:t xml:space="preserve">. </w:t>
      </w:r>
      <w:r w:rsidR="00BD5466">
        <w:rPr>
          <w:rFonts w:ascii="Times New Roman" w:hAnsi="Times New Roman" w:cs="Times New Roman"/>
          <w:sz w:val="24"/>
          <w:szCs w:val="24"/>
        </w:rPr>
        <w:t>Perpas that</w:t>
      </w:r>
      <w:r w:rsidRPr="006D79E1">
        <w:rPr>
          <w:rFonts w:ascii="Times New Roman" w:hAnsi="Times New Roman" w:cs="Times New Roman"/>
          <w:sz w:val="24"/>
          <w:szCs w:val="24"/>
        </w:rPr>
        <w:t xml:space="preserve"> is the main reason why many adult pornographic sites targeting men today focus more on women</w:t>
      </w:r>
      <w:r w:rsidR="00BD5466">
        <w:rPr>
          <w:rFonts w:ascii="Times New Roman" w:hAnsi="Times New Roman" w:cs="Times New Roman"/>
          <w:sz w:val="24"/>
          <w:szCs w:val="24"/>
        </w:rPr>
        <w:t xml:space="preserve"> body parts</w:t>
      </w:r>
      <w:r w:rsidRPr="006D79E1">
        <w:rPr>
          <w:rFonts w:ascii="Times New Roman" w:hAnsi="Times New Roman" w:cs="Times New Roman"/>
          <w:sz w:val="24"/>
          <w:szCs w:val="24"/>
        </w:rPr>
        <w:t xml:space="preserve">. The two </w:t>
      </w:r>
      <w:r w:rsidRPr="006D79E1">
        <w:rPr>
          <w:rFonts w:ascii="Times New Roman" w:hAnsi="Times New Roman" w:cs="Times New Roman"/>
          <w:sz w:val="24"/>
          <w:szCs w:val="24"/>
        </w:rPr>
        <w:t>authors emphasized the fact that out of their top 100 rated images, at least 23 exhibited close-up of the female anatomy without capturing the face (Neville, 2018). The conclusion of the authors proved to be laugh-worthy depicts that dehumanizing nature br</w:t>
      </w:r>
      <w:r w:rsidRPr="006D79E1">
        <w:rPr>
          <w:rFonts w:ascii="Times New Roman" w:hAnsi="Times New Roman" w:cs="Times New Roman"/>
          <w:sz w:val="24"/>
          <w:szCs w:val="24"/>
        </w:rPr>
        <w:t>ought about by cropping of the images.</w:t>
      </w:r>
    </w:p>
    <w:p w:rsidR="00913B28" w:rsidRDefault="00F13B3A" w:rsidP="007B36C8">
      <w:pPr>
        <w:spacing w:after="0" w:line="480" w:lineRule="auto"/>
        <w:ind w:firstLine="964"/>
        <w:contextualSpacing/>
        <w:rPr>
          <w:rFonts w:ascii="Times New Roman" w:hAnsi="Times New Roman" w:cs="Times New Roman"/>
          <w:sz w:val="24"/>
          <w:szCs w:val="24"/>
        </w:rPr>
      </w:pPr>
      <w:r w:rsidRPr="006D79E1">
        <w:rPr>
          <w:rFonts w:ascii="Times New Roman" w:hAnsi="Times New Roman" w:cs="Times New Roman"/>
          <w:sz w:val="24"/>
          <w:szCs w:val="24"/>
        </w:rPr>
        <w:t>Dr. Ogas and Dr. Goddam continued to make observations concerning the male sexual desires that indirectly suggested the existence of a perpetual war between the two sexes unless at some point both women and men relate</w:t>
      </w:r>
      <w:r w:rsidRPr="006D79E1">
        <w:rPr>
          <w:rFonts w:ascii="Times New Roman" w:hAnsi="Times New Roman" w:cs="Times New Roman"/>
          <w:sz w:val="24"/>
          <w:szCs w:val="24"/>
        </w:rPr>
        <w:t xml:space="preserve"> that despite that variance observed in their sexual instincts, they are just instincts. It is important for women to understand that these innate responses inherent in men are brought about by the evolutionary imperative that is deeply embedded in them th</w:t>
      </w:r>
      <w:r w:rsidRPr="006D79E1">
        <w:rPr>
          <w:rFonts w:ascii="Times New Roman" w:hAnsi="Times New Roman" w:cs="Times New Roman"/>
          <w:sz w:val="24"/>
          <w:szCs w:val="24"/>
        </w:rPr>
        <w:t>at demand that they focus their attention on perpetuating their species</w:t>
      </w:r>
      <w:r>
        <w:rPr>
          <w:rFonts w:ascii="Times New Roman" w:hAnsi="Times New Roman" w:cs="Times New Roman"/>
          <w:sz w:val="24"/>
          <w:szCs w:val="24"/>
        </w:rPr>
        <w:t xml:space="preserve"> </w:t>
      </w:r>
      <w:r w:rsidRPr="006D79E1">
        <w:rPr>
          <w:rFonts w:ascii="Times New Roman" w:hAnsi="Times New Roman" w:cs="Times New Roman"/>
          <w:sz w:val="24"/>
          <w:szCs w:val="24"/>
        </w:rPr>
        <w:t>(</w:t>
      </w:r>
      <w:proofErr w:type="spellStart"/>
      <w:r w:rsidRPr="006D79E1">
        <w:rPr>
          <w:rFonts w:ascii="Times New Roman" w:hAnsi="Times New Roman" w:cs="Times New Roman"/>
          <w:sz w:val="24"/>
          <w:szCs w:val="24"/>
        </w:rPr>
        <w:t>Hald</w:t>
      </w:r>
      <w:proofErr w:type="spellEnd"/>
      <w:r w:rsidRPr="006D79E1">
        <w:rPr>
          <w:rFonts w:ascii="Times New Roman" w:hAnsi="Times New Roman" w:cs="Times New Roman"/>
          <w:sz w:val="24"/>
          <w:szCs w:val="24"/>
        </w:rPr>
        <w:t xml:space="preserve">, </w:t>
      </w:r>
      <w:proofErr w:type="spellStart"/>
      <w:r w:rsidRPr="006D79E1">
        <w:rPr>
          <w:rFonts w:ascii="Times New Roman" w:hAnsi="Times New Roman" w:cs="Times New Roman"/>
          <w:sz w:val="24"/>
          <w:szCs w:val="24"/>
        </w:rPr>
        <w:t>Stulhofer</w:t>
      </w:r>
      <w:proofErr w:type="spellEnd"/>
      <w:r w:rsidRPr="006D79E1">
        <w:rPr>
          <w:rFonts w:ascii="Times New Roman" w:hAnsi="Times New Roman" w:cs="Times New Roman"/>
          <w:sz w:val="24"/>
          <w:szCs w:val="24"/>
        </w:rPr>
        <w:t xml:space="preserve"> &amp; Lange, 2018). The authors, however, tell of male desires as being solitary affairs. This is due to the single-minded chase of sexual desires that exist completely</w:t>
      </w:r>
      <w:r w:rsidRPr="006D79E1">
        <w:rPr>
          <w:rFonts w:ascii="Times New Roman" w:hAnsi="Times New Roman" w:cs="Times New Roman"/>
          <w:sz w:val="24"/>
          <w:szCs w:val="24"/>
        </w:rPr>
        <w:t xml:space="preserve"> independent of their human relationships.</w:t>
      </w:r>
    </w:p>
    <w:p w:rsidR="006D79E1" w:rsidRPr="006D79E1" w:rsidRDefault="00F13B3A" w:rsidP="007B36C8">
      <w:pPr>
        <w:spacing w:after="0" w:line="480" w:lineRule="auto"/>
        <w:ind w:firstLine="964"/>
        <w:contextualSpacing/>
        <w:rPr>
          <w:rFonts w:ascii="Times New Roman" w:hAnsi="Times New Roman" w:cs="Times New Roman"/>
          <w:sz w:val="24"/>
          <w:szCs w:val="24"/>
        </w:rPr>
      </w:pPr>
      <w:r w:rsidRPr="006D79E1">
        <w:rPr>
          <w:rFonts w:ascii="Times New Roman" w:hAnsi="Times New Roman" w:cs="Times New Roman"/>
          <w:sz w:val="24"/>
          <w:szCs w:val="24"/>
        </w:rPr>
        <w:t>Men are capable of staying alone, mesmerized before their laptop screens clicking o images as they search for ones that will ignite their libido immediate</w:t>
      </w:r>
      <w:r w:rsidR="00BD5466">
        <w:rPr>
          <w:rFonts w:ascii="Times New Roman" w:hAnsi="Times New Roman" w:cs="Times New Roman"/>
          <w:sz w:val="24"/>
          <w:szCs w:val="24"/>
        </w:rPr>
        <w:t>ly (Beaudoin, &amp; Ménard, 2015). U</w:t>
      </w:r>
      <w:r w:rsidRPr="006D79E1">
        <w:rPr>
          <w:rFonts w:ascii="Times New Roman" w:hAnsi="Times New Roman" w:cs="Times New Roman"/>
          <w:sz w:val="24"/>
          <w:szCs w:val="24"/>
        </w:rPr>
        <w:t>nlike</w:t>
      </w:r>
      <w:r w:rsidR="00BD5466">
        <w:rPr>
          <w:rFonts w:ascii="Times New Roman" w:hAnsi="Times New Roman" w:cs="Times New Roman"/>
          <w:sz w:val="24"/>
          <w:szCs w:val="24"/>
        </w:rPr>
        <w:t xml:space="preserve"> their</w:t>
      </w:r>
      <w:r w:rsidRPr="006D79E1">
        <w:rPr>
          <w:rFonts w:ascii="Times New Roman" w:hAnsi="Times New Roman" w:cs="Times New Roman"/>
          <w:sz w:val="24"/>
          <w:szCs w:val="24"/>
        </w:rPr>
        <w:t xml:space="preserve"> female</w:t>
      </w:r>
      <w:r w:rsidR="00BD5466">
        <w:rPr>
          <w:rFonts w:ascii="Times New Roman" w:hAnsi="Times New Roman" w:cs="Times New Roman"/>
          <w:sz w:val="24"/>
          <w:szCs w:val="24"/>
        </w:rPr>
        <w:t xml:space="preserve"> counterparts, pornography</w:t>
      </w:r>
      <w:r w:rsidRPr="006D79E1">
        <w:rPr>
          <w:rFonts w:ascii="Times New Roman" w:hAnsi="Times New Roman" w:cs="Times New Roman"/>
          <w:sz w:val="24"/>
          <w:szCs w:val="24"/>
        </w:rPr>
        <w:t xml:space="preserve"> </w:t>
      </w:r>
      <w:r w:rsidR="00BD5466" w:rsidRPr="006D79E1">
        <w:rPr>
          <w:rFonts w:ascii="Times New Roman" w:hAnsi="Times New Roman" w:cs="Times New Roman"/>
          <w:sz w:val="24"/>
          <w:szCs w:val="24"/>
        </w:rPr>
        <w:t>provides</w:t>
      </w:r>
      <w:r w:rsidRPr="006D79E1">
        <w:rPr>
          <w:rFonts w:ascii="Times New Roman" w:hAnsi="Times New Roman" w:cs="Times New Roman"/>
          <w:sz w:val="24"/>
          <w:szCs w:val="24"/>
        </w:rPr>
        <w:t xml:space="preserve"> little or no thought to the sharing of their erotic experiences or direction with friends. Women are far less turned on by titillating images than by special kinds of relationships since they are exaggerated or dramatized in r</w:t>
      </w:r>
      <w:r w:rsidRPr="006D79E1">
        <w:rPr>
          <w:rFonts w:ascii="Times New Roman" w:hAnsi="Times New Roman" w:cs="Times New Roman"/>
          <w:sz w:val="24"/>
          <w:szCs w:val="24"/>
        </w:rPr>
        <w:t>omance novels. These fictive relationships inflame their sense of imagination with peculiar sort of romanticism, notwithstanding how hazardous or outrageous their illusions can get</w:t>
      </w:r>
      <w:r w:rsidR="00913B28">
        <w:rPr>
          <w:rFonts w:ascii="Times New Roman" w:hAnsi="Times New Roman" w:cs="Times New Roman"/>
          <w:sz w:val="24"/>
          <w:szCs w:val="24"/>
        </w:rPr>
        <w:t xml:space="preserve"> </w:t>
      </w:r>
      <w:r w:rsidR="00913B28" w:rsidRPr="006D79E1">
        <w:rPr>
          <w:rFonts w:ascii="Times New Roman" w:hAnsi="Times New Roman" w:cs="Times New Roman"/>
          <w:sz w:val="24"/>
          <w:szCs w:val="24"/>
        </w:rPr>
        <w:t>(Grubbs, 2017)</w:t>
      </w:r>
      <w:r w:rsidRPr="006D79E1">
        <w:rPr>
          <w:rFonts w:ascii="Times New Roman" w:hAnsi="Times New Roman" w:cs="Times New Roman"/>
          <w:sz w:val="24"/>
          <w:szCs w:val="24"/>
        </w:rPr>
        <w:t>.</w:t>
      </w:r>
    </w:p>
    <w:p w:rsidR="003B3B8C" w:rsidRDefault="00F13B3A" w:rsidP="007B36C8">
      <w:pPr>
        <w:spacing w:after="0" w:line="480" w:lineRule="auto"/>
        <w:ind w:firstLine="964"/>
        <w:contextualSpacing/>
        <w:rPr>
          <w:rFonts w:ascii="Times New Roman" w:hAnsi="Times New Roman" w:cs="Times New Roman"/>
          <w:sz w:val="24"/>
          <w:szCs w:val="24"/>
        </w:rPr>
      </w:pPr>
      <w:r w:rsidRPr="006D79E1">
        <w:rPr>
          <w:rFonts w:ascii="Times New Roman" w:hAnsi="Times New Roman" w:cs="Times New Roman"/>
          <w:sz w:val="24"/>
          <w:szCs w:val="24"/>
        </w:rPr>
        <w:lastRenderedPageBreak/>
        <w:t xml:space="preserve"> Besides the</w:t>
      </w:r>
      <w:r w:rsidR="00BD5466">
        <w:rPr>
          <w:rFonts w:ascii="Times New Roman" w:hAnsi="Times New Roman" w:cs="Times New Roman"/>
          <w:sz w:val="24"/>
          <w:szCs w:val="24"/>
        </w:rPr>
        <w:t xml:space="preserve"> visual and physical cues that they</w:t>
      </w:r>
      <w:r w:rsidRPr="006D79E1">
        <w:rPr>
          <w:rFonts w:ascii="Times New Roman" w:hAnsi="Times New Roman" w:cs="Times New Roman"/>
          <w:sz w:val="24"/>
          <w:szCs w:val="24"/>
        </w:rPr>
        <w:t xml:space="preserve"> look for in</w:t>
      </w:r>
      <w:r w:rsidRPr="006D79E1">
        <w:rPr>
          <w:rFonts w:ascii="Times New Roman" w:hAnsi="Times New Roman" w:cs="Times New Roman"/>
          <w:sz w:val="24"/>
          <w:szCs w:val="24"/>
        </w:rPr>
        <w:t xml:space="preserve"> their quest to get aroused, psychological cues also come into play (Montgomery-Graham, Kohut,</w:t>
      </w:r>
      <w:r w:rsidR="00BD5466">
        <w:rPr>
          <w:rFonts w:ascii="Times New Roman" w:hAnsi="Times New Roman" w:cs="Times New Roman"/>
          <w:sz w:val="24"/>
          <w:szCs w:val="24"/>
        </w:rPr>
        <w:t xml:space="preserve"> Fisher &amp; Campbell, 2015). This cue </w:t>
      </w:r>
      <w:r w:rsidRPr="006D79E1">
        <w:rPr>
          <w:rFonts w:ascii="Times New Roman" w:hAnsi="Times New Roman" w:cs="Times New Roman"/>
          <w:sz w:val="24"/>
          <w:szCs w:val="24"/>
        </w:rPr>
        <w:t xml:space="preserve">includes </w:t>
      </w:r>
      <w:r w:rsidR="00BD5466">
        <w:rPr>
          <w:rFonts w:ascii="Times New Roman" w:hAnsi="Times New Roman" w:cs="Times New Roman"/>
          <w:sz w:val="24"/>
          <w:szCs w:val="24"/>
        </w:rPr>
        <w:t>t</w:t>
      </w:r>
      <w:r w:rsidRPr="006D79E1">
        <w:rPr>
          <w:rFonts w:ascii="Times New Roman" w:hAnsi="Times New Roman" w:cs="Times New Roman"/>
          <w:sz w:val="24"/>
          <w:szCs w:val="24"/>
        </w:rPr>
        <w:t>he egocentric at</w:t>
      </w:r>
      <w:r w:rsidR="00BD5466">
        <w:rPr>
          <w:rFonts w:ascii="Times New Roman" w:hAnsi="Times New Roman" w:cs="Times New Roman"/>
          <w:sz w:val="24"/>
          <w:szCs w:val="24"/>
        </w:rPr>
        <w:t xml:space="preserve">titude men have toward women. The attitudes act as </w:t>
      </w:r>
      <w:r w:rsidR="00BD5466" w:rsidRPr="006D79E1">
        <w:rPr>
          <w:rFonts w:ascii="Times New Roman" w:hAnsi="Times New Roman" w:cs="Times New Roman"/>
          <w:sz w:val="24"/>
          <w:szCs w:val="24"/>
        </w:rPr>
        <w:t>great</w:t>
      </w:r>
      <w:r w:rsidRPr="006D79E1">
        <w:rPr>
          <w:rFonts w:ascii="Times New Roman" w:hAnsi="Times New Roman" w:cs="Times New Roman"/>
          <w:sz w:val="24"/>
          <w:szCs w:val="24"/>
        </w:rPr>
        <w:t xml:space="preserve"> stimuli in the majority of men. In it, a ma</w:t>
      </w:r>
      <w:r w:rsidRPr="006D79E1">
        <w:rPr>
          <w:rFonts w:ascii="Times New Roman" w:hAnsi="Times New Roman" w:cs="Times New Roman"/>
          <w:sz w:val="24"/>
          <w:szCs w:val="24"/>
        </w:rPr>
        <w:t>n depicts a woman moaning, grasping, swooning, screaming and grasping as an end result of getting electrified by an intense sexual desire. According to Ogas and Goddam, this is the most common cue in all online pornographic sites</w:t>
      </w:r>
      <w:r w:rsidR="00913B28">
        <w:rPr>
          <w:rFonts w:ascii="Times New Roman" w:hAnsi="Times New Roman" w:cs="Times New Roman"/>
          <w:sz w:val="24"/>
          <w:szCs w:val="24"/>
        </w:rPr>
        <w:t xml:space="preserve"> </w:t>
      </w:r>
      <w:r w:rsidR="00913B28" w:rsidRPr="006D79E1">
        <w:rPr>
          <w:rFonts w:ascii="Times New Roman" w:hAnsi="Times New Roman" w:cs="Times New Roman"/>
          <w:sz w:val="24"/>
          <w:szCs w:val="24"/>
        </w:rPr>
        <w:t>(Hald, Stulhofer &amp; Lange, 2018)</w:t>
      </w:r>
      <w:r w:rsidR="00BD5466">
        <w:rPr>
          <w:rFonts w:ascii="Times New Roman" w:hAnsi="Times New Roman" w:cs="Times New Roman"/>
          <w:sz w:val="24"/>
          <w:szCs w:val="24"/>
        </w:rPr>
        <w:t>. In addition, these cues act as the authenticity cue that</w:t>
      </w:r>
      <w:r w:rsidRPr="006D79E1">
        <w:rPr>
          <w:rFonts w:ascii="Times New Roman" w:hAnsi="Times New Roman" w:cs="Times New Roman"/>
          <w:sz w:val="24"/>
          <w:szCs w:val="24"/>
        </w:rPr>
        <w:t xml:space="preserve"> helps men secure their sexual arousals as it make</w:t>
      </w:r>
      <w:r w:rsidR="00BD5466">
        <w:rPr>
          <w:rFonts w:ascii="Times New Roman" w:hAnsi="Times New Roman" w:cs="Times New Roman"/>
          <w:sz w:val="24"/>
          <w:szCs w:val="24"/>
        </w:rPr>
        <w:t>s them feel that the sexual fantasy</w:t>
      </w:r>
      <w:r w:rsidRPr="006D79E1">
        <w:rPr>
          <w:rFonts w:ascii="Times New Roman" w:hAnsi="Times New Roman" w:cs="Times New Roman"/>
          <w:sz w:val="24"/>
          <w:szCs w:val="24"/>
        </w:rPr>
        <w:t xml:space="preserve">, displayed by a woman are not fake </w:t>
      </w:r>
      <w:r w:rsidR="00BD5466">
        <w:rPr>
          <w:rFonts w:ascii="Times New Roman" w:hAnsi="Times New Roman" w:cs="Times New Roman"/>
          <w:sz w:val="24"/>
          <w:szCs w:val="24"/>
        </w:rPr>
        <w:t>and thus real</w:t>
      </w:r>
      <w:r w:rsidRPr="006D79E1">
        <w:rPr>
          <w:rFonts w:ascii="Times New Roman" w:hAnsi="Times New Roman" w:cs="Times New Roman"/>
          <w:sz w:val="24"/>
          <w:szCs w:val="24"/>
        </w:rPr>
        <w:t xml:space="preserve">. The novelty cue is another operant sexual cue in men. </w:t>
      </w:r>
      <w:r w:rsidRPr="006D79E1">
        <w:rPr>
          <w:rFonts w:ascii="Times New Roman" w:hAnsi="Times New Roman" w:cs="Times New Roman"/>
          <w:sz w:val="24"/>
          <w:szCs w:val="24"/>
        </w:rPr>
        <w:t>Ogas and Dr. Goddam explained tan men a naturally wired to get aroused by novelty (Sun, Wright, &amp; Steffen, 2017). This is the reason amateur porn is very popular among men.</w:t>
      </w:r>
      <w:r w:rsidR="00BD5466">
        <w:rPr>
          <w:rFonts w:ascii="Times New Roman" w:hAnsi="Times New Roman" w:cs="Times New Roman"/>
          <w:sz w:val="24"/>
          <w:szCs w:val="24"/>
        </w:rPr>
        <w:t xml:space="preserve"> The internet thus provides a source of novel and rewarding stimuli that are implicated in disorder and addiction</w:t>
      </w:r>
    </w:p>
    <w:p w:rsidR="00BD5466" w:rsidRPr="007B36C8" w:rsidRDefault="00F13B3A" w:rsidP="007B36C8">
      <w:pPr>
        <w:spacing w:after="0" w:line="480" w:lineRule="auto"/>
        <w:contextualSpacing/>
        <w:jc w:val="center"/>
        <w:rPr>
          <w:rFonts w:ascii="Times New Roman" w:hAnsi="Times New Roman" w:cs="Times New Roman"/>
          <w:b/>
          <w:sz w:val="24"/>
          <w:szCs w:val="24"/>
        </w:rPr>
      </w:pPr>
      <w:r w:rsidRPr="007B36C8">
        <w:rPr>
          <w:rFonts w:ascii="Times New Roman" w:hAnsi="Times New Roman" w:cs="Times New Roman"/>
          <w:b/>
          <w:sz w:val="24"/>
          <w:szCs w:val="24"/>
        </w:rPr>
        <w:t>Conclusion</w:t>
      </w:r>
    </w:p>
    <w:p w:rsidR="00BD5466" w:rsidRDefault="00F13B3A" w:rsidP="007B36C8">
      <w:pPr>
        <w:spacing w:after="0" w:line="480" w:lineRule="auto"/>
        <w:ind w:firstLine="964"/>
        <w:contextualSpacing/>
        <w:rPr>
          <w:rFonts w:ascii="Times New Roman" w:hAnsi="Times New Roman" w:cs="Times New Roman"/>
          <w:sz w:val="24"/>
          <w:szCs w:val="24"/>
        </w:rPr>
      </w:pPr>
      <w:r>
        <w:rPr>
          <w:rFonts w:ascii="Times New Roman" w:hAnsi="Times New Roman" w:cs="Times New Roman"/>
          <w:sz w:val="24"/>
          <w:szCs w:val="24"/>
        </w:rPr>
        <w:t xml:space="preserve">Pornography is perhaps one of the most threatening issues to the human sexuality. </w:t>
      </w:r>
      <w:r w:rsidR="00E7102E">
        <w:rPr>
          <w:rFonts w:ascii="Times New Roman" w:hAnsi="Times New Roman" w:cs="Times New Roman"/>
          <w:sz w:val="24"/>
          <w:szCs w:val="24"/>
        </w:rPr>
        <w:t>Accelerated</w:t>
      </w:r>
      <w:r w:rsidR="00E570EF">
        <w:rPr>
          <w:rFonts w:ascii="Times New Roman" w:hAnsi="Times New Roman" w:cs="Times New Roman"/>
          <w:sz w:val="24"/>
          <w:szCs w:val="24"/>
        </w:rPr>
        <w:t xml:space="preserve"> by the growth of </w:t>
      </w:r>
      <w:r w:rsidR="00E7102E">
        <w:rPr>
          <w:rFonts w:ascii="Times New Roman" w:hAnsi="Times New Roman" w:cs="Times New Roman"/>
          <w:sz w:val="24"/>
          <w:szCs w:val="24"/>
        </w:rPr>
        <w:t>the internet</w:t>
      </w:r>
      <w:r w:rsidR="00E570EF">
        <w:rPr>
          <w:rFonts w:ascii="Times New Roman" w:hAnsi="Times New Roman" w:cs="Times New Roman"/>
          <w:sz w:val="24"/>
          <w:szCs w:val="24"/>
        </w:rPr>
        <w:t xml:space="preserve"> and mobile technology, pornography has continued to increase and affect the intent and the perception of sex</w:t>
      </w:r>
      <w:r>
        <w:rPr>
          <w:rFonts w:ascii="Times New Roman" w:hAnsi="Times New Roman" w:cs="Times New Roman"/>
          <w:sz w:val="24"/>
          <w:szCs w:val="24"/>
        </w:rPr>
        <w:t xml:space="preserve"> </w:t>
      </w:r>
      <w:r w:rsidR="00E7102E">
        <w:rPr>
          <w:rFonts w:ascii="Times New Roman" w:hAnsi="Times New Roman" w:cs="Times New Roman"/>
          <w:sz w:val="24"/>
          <w:szCs w:val="24"/>
        </w:rPr>
        <w:t xml:space="preserve">particularly among young people.  Researchers often implicate pornography to a negative interpersonal association between men and women. Besides slanted interpersonal relationship, pornography increase addiction, promiscuity and a constant urge to sexual stimuli. </w:t>
      </w:r>
      <w:r w:rsidR="006636DA">
        <w:rPr>
          <w:rFonts w:ascii="Times New Roman" w:hAnsi="Times New Roman" w:cs="Times New Roman"/>
          <w:sz w:val="24"/>
          <w:szCs w:val="24"/>
        </w:rPr>
        <w:t xml:space="preserve">In addition, scientific literature continually indicates that pornography increases the rate of sexual dissatisfaction among sexual partners. </w:t>
      </w:r>
      <w:r w:rsidR="007B36C8">
        <w:rPr>
          <w:rFonts w:ascii="Times New Roman" w:hAnsi="Times New Roman" w:cs="Times New Roman"/>
          <w:sz w:val="24"/>
          <w:szCs w:val="24"/>
        </w:rPr>
        <w:t>Measures to control the spread and consumptions of pornographic materials should, therefore, be underway.</w:t>
      </w:r>
    </w:p>
    <w:p w:rsidR="007B36C8" w:rsidRDefault="00F13B3A" w:rsidP="007B36C8">
      <w:pPr>
        <w:spacing w:after="0" w:line="480" w:lineRule="auto"/>
        <w:ind w:firstLine="3510"/>
        <w:contextualSpacing/>
        <w:rPr>
          <w:rFonts w:ascii="Times New Roman" w:hAnsi="Times New Roman" w:cs="Times New Roman"/>
          <w:sz w:val="24"/>
          <w:szCs w:val="24"/>
        </w:rPr>
      </w:pPr>
      <w:r>
        <w:rPr>
          <w:rFonts w:ascii="Times New Roman" w:hAnsi="Times New Roman" w:cs="Times New Roman"/>
          <w:sz w:val="24"/>
          <w:szCs w:val="24"/>
        </w:rPr>
        <w:br w:type="page"/>
      </w:r>
    </w:p>
    <w:p w:rsidR="0004441E" w:rsidRPr="007B36C8" w:rsidRDefault="00F13B3A" w:rsidP="007B36C8">
      <w:pPr>
        <w:spacing w:after="0" w:line="480" w:lineRule="auto"/>
        <w:contextualSpacing/>
        <w:jc w:val="center"/>
        <w:rPr>
          <w:rFonts w:ascii="Times New Roman" w:hAnsi="Times New Roman" w:cs="Times New Roman"/>
          <w:sz w:val="24"/>
          <w:szCs w:val="24"/>
        </w:rPr>
      </w:pPr>
      <w:r w:rsidRPr="007B36C8">
        <w:rPr>
          <w:rFonts w:ascii="Times New Roman" w:hAnsi="Times New Roman" w:cs="Times New Roman"/>
          <w:sz w:val="24"/>
          <w:szCs w:val="24"/>
        </w:rPr>
        <w:lastRenderedPageBreak/>
        <w:t>References</w:t>
      </w:r>
    </w:p>
    <w:p w:rsidR="007B36C8" w:rsidRPr="007B36C8" w:rsidRDefault="00F13B3A"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r w:rsidRPr="007B36C8">
        <w:rPr>
          <w:rFonts w:ascii="Times New Roman" w:hAnsi="Times New Roman" w:cs="Times New Roman"/>
          <w:color w:val="222222"/>
          <w:sz w:val="24"/>
          <w:szCs w:val="24"/>
          <w:shd w:val="clear" w:color="auto" w:fill="FFFFFF"/>
        </w:rPr>
        <w:t>Beaudoin, J., &amp; Ménard, E. (2015). Objects of Human Desire: The Organization of Pornographic Videos on Free Websites. </w:t>
      </w:r>
      <w:r w:rsidRPr="007B36C8">
        <w:rPr>
          <w:rFonts w:ascii="Times New Roman" w:hAnsi="Times New Roman" w:cs="Times New Roman"/>
          <w:i/>
          <w:iCs/>
          <w:color w:val="222222"/>
          <w:sz w:val="24"/>
          <w:szCs w:val="24"/>
          <w:shd w:val="clear" w:color="auto" w:fill="FFFFFF"/>
        </w:rPr>
        <w:t>Knowledge Organization</w:t>
      </w:r>
      <w:r w:rsidRPr="007B36C8">
        <w:rPr>
          <w:rFonts w:ascii="Times New Roman" w:hAnsi="Times New Roman" w:cs="Times New Roman"/>
          <w:color w:val="222222"/>
          <w:sz w:val="24"/>
          <w:szCs w:val="24"/>
          <w:shd w:val="clear" w:color="auto" w:fill="FFFFFF"/>
        </w:rPr>
        <w:t>, </w:t>
      </w:r>
      <w:r w:rsidRPr="007B36C8">
        <w:rPr>
          <w:rFonts w:ascii="Times New Roman" w:hAnsi="Times New Roman" w:cs="Times New Roman"/>
          <w:i/>
          <w:iCs/>
          <w:color w:val="222222"/>
          <w:sz w:val="24"/>
          <w:szCs w:val="24"/>
          <w:shd w:val="clear" w:color="auto" w:fill="FFFFFF"/>
        </w:rPr>
        <w:t>42</w:t>
      </w:r>
      <w:r w:rsidRPr="007B36C8">
        <w:rPr>
          <w:rFonts w:ascii="Times New Roman" w:hAnsi="Times New Roman" w:cs="Times New Roman"/>
          <w:color w:val="222222"/>
          <w:sz w:val="24"/>
          <w:szCs w:val="24"/>
          <w:shd w:val="clear" w:color="auto" w:fill="FFFFFF"/>
        </w:rPr>
        <w:t>(2).</w:t>
      </w:r>
    </w:p>
    <w:p w:rsidR="007B36C8" w:rsidRPr="007B36C8" w:rsidRDefault="00F13B3A"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r w:rsidRPr="007B36C8">
        <w:rPr>
          <w:rFonts w:ascii="Times New Roman" w:hAnsi="Times New Roman" w:cs="Times New Roman"/>
          <w:color w:val="222222"/>
          <w:sz w:val="24"/>
          <w:szCs w:val="24"/>
          <w:shd w:val="clear" w:color="auto" w:fill="FFFFFF"/>
        </w:rPr>
        <w:t xml:space="preserve">Grubbs, J., Braden, A. L., Kraus, S., Wilt, J., &amp; </w:t>
      </w:r>
      <w:r w:rsidRPr="007B36C8">
        <w:rPr>
          <w:rFonts w:ascii="Times New Roman" w:hAnsi="Times New Roman" w:cs="Times New Roman"/>
          <w:color w:val="222222"/>
          <w:sz w:val="24"/>
          <w:szCs w:val="24"/>
          <w:shd w:val="clear" w:color="auto" w:fill="FFFFFF"/>
        </w:rPr>
        <w:t>Wright, P. J. (2017). Pornography and Pleasure-Seeking: Toward a Hedonic Reinforcement Model.</w:t>
      </w:r>
    </w:p>
    <w:p w:rsidR="007B36C8" w:rsidRPr="007B36C8" w:rsidRDefault="00F13B3A"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r w:rsidRPr="007B36C8">
        <w:rPr>
          <w:rFonts w:ascii="Times New Roman" w:hAnsi="Times New Roman" w:cs="Times New Roman"/>
          <w:color w:val="222222"/>
          <w:sz w:val="24"/>
          <w:szCs w:val="24"/>
          <w:shd w:val="clear" w:color="auto" w:fill="FFFFFF"/>
        </w:rPr>
        <w:t>Hald, G. M., Stulhofer, A., &amp; Lange, T. (2018). Sexual Arousal and Sexually Explicit Media (SEM): Comparing Patterns of Sexual Arousal to SEM and Sexual Self-Eval</w:t>
      </w:r>
      <w:r w:rsidRPr="007B36C8">
        <w:rPr>
          <w:rFonts w:ascii="Times New Roman" w:hAnsi="Times New Roman" w:cs="Times New Roman"/>
          <w:color w:val="222222"/>
          <w:sz w:val="24"/>
          <w:szCs w:val="24"/>
          <w:shd w:val="clear" w:color="auto" w:fill="FFFFFF"/>
        </w:rPr>
        <w:t>uations and Satisfaction Across Gender and Sexual Orientation. Sexual Medicine, 6(1), 30-38.</w:t>
      </w:r>
    </w:p>
    <w:p w:rsidR="007B36C8" w:rsidRPr="007B36C8" w:rsidRDefault="00F13B3A"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proofErr w:type="gramStart"/>
      <w:r w:rsidRPr="007B36C8">
        <w:rPr>
          <w:rFonts w:ascii="Times New Roman" w:hAnsi="Times New Roman" w:cs="Times New Roman"/>
          <w:color w:val="222222"/>
          <w:sz w:val="24"/>
          <w:szCs w:val="24"/>
          <w:shd w:val="clear" w:color="auto" w:fill="FFFFFF"/>
        </w:rPr>
        <w:t>Klaassen, M. J., &amp; Peter, J. (2015).</w:t>
      </w:r>
      <w:proofErr w:type="gramEnd"/>
      <w:r w:rsidRPr="007B36C8">
        <w:rPr>
          <w:rFonts w:ascii="Times New Roman" w:hAnsi="Times New Roman" w:cs="Times New Roman"/>
          <w:color w:val="222222"/>
          <w:sz w:val="24"/>
          <w:szCs w:val="24"/>
          <w:shd w:val="clear" w:color="auto" w:fill="FFFFFF"/>
        </w:rPr>
        <w:t xml:space="preserve"> Gender (in) equality in Internet pornography: A content analysis of popular pornographic Internet videos. </w:t>
      </w:r>
      <w:r w:rsidRPr="007B36C8">
        <w:rPr>
          <w:rFonts w:ascii="Times New Roman" w:hAnsi="Times New Roman" w:cs="Times New Roman"/>
          <w:i/>
          <w:iCs/>
          <w:color w:val="222222"/>
          <w:sz w:val="24"/>
          <w:szCs w:val="24"/>
          <w:shd w:val="clear" w:color="auto" w:fill="FFFFFF"/>
        </w:rPr>
        <w:t>The Journal of</w:t>
      </w:r>
      <w:r w:rsidRPr="007B36C8">
        <w:rPr>
          <w:rFonts w:ascii="Times New Roman" w:hAnsi="Times New Roman" w:cs="Times New Roman"/>
          <w:i/>
          <w:iCs/>
          <w:color w:val="222222"/>
          <w:sz w:val="24"/>
          <w:szCs w:val="24"/>
          <w:shd w:val="clear" w:color="auto" w:fill="FFFFFF"/>
        </w:rPr>
        <w:t xml:space="preserve"> Sex Research</w:t>
      </w:r>
      <w:r w:rsidRPr="007B36C8">
        <w:rPr>
          <w:rFonts w:ascii="Times New Roman" w:hAnsi="Times New Roman" w:cs="Times New Roman"/>
          <w:color w:val="222222"/>
          <w:sz w:val="24"/>
          <w:szCs w:val="24"/>
          <w:shd w:val="clear" w:color="auto" w:fill="FFFFFF"/>
        </w:rPr>
        <w:t>, </w:t>
      </w:r>
      <w:r w:rsidRPr="007B36C8">
        <w:rPr>
          <w:rFonts w:ascii="Times New Roman" w:hAnsi="Times New Roman" w:cs="Times New Roman"/>
          <w:i/>
          <w:iCs/>
          <w:color w:val="222222"/>
          <w:sz w:val="24"/>
          <w:szCs w:val="24"/>
          <w:shd w:val="clear" w:color="auto" w:fill="FFFFFF"/>
        </w:rPr>
        <w:t>52</w:t>
      </w:r>
      <w:r w:rsidRPr="007B36C8">
        <w:rPr>
          <w:rFonts w:ascii="Times New Roman" w:hAnsi="Times New Roman" w:cs="Times New Roman"/>
          <w:color w:val="222222"/>
          <w:sz w:val="24"/>
          <w:szCs w:val="24"/>
          <w:shd w:val="clear" w:color="auto" w:fill="FFFFFF"/>
        </w:rPr>
        <w:t>(7), 721-735.</w:t>
      </w:r>
    </w:p>
    <w:p w:rsidR="007B36C8" w:rsidRPr="007B36C8" w:rsidRDefault="00F13B3A"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r w:rsidRPr="007B36C8">
        <w:rPr>
          <w:rFonts w:ascii="Times New Roman" w:hAnsi="Times New Roman" w:cs="Times New Roman"/>
          <w:color w:val="222222"/>
          <w:sz w:val="24"/>
          <w:szCs w:val="24"/>
          <w:shd w:val="clear" w:color="auto" w:fill="FFFFFF"/>
        </w:rPr>
        <w:t>Montgomery-Graham, S., Kohut, T., Fisher, W., &amp; Campbell, L. (2015). How the popular media rushes to judgment about pornography and relationships while research lags behind. </w:t>
      </w:r>
      <w:r w:rsidRPr="007B36C8">
        <w:rPr>
          <w:rFonts w:ascii="Times New Roman" w:hAnsi="Times New Roman" w:cs="Times New Roman"/>
          <w:i/>
          <w:iCs/>
          <w:color w:val="222222"/>
          <w:sz w:val="24"/>
          <w:szCs w:val="24"/>
          <w:shd w:val="clear" w:color="auto" w:fill="FFFFFF"/>
        </w:rPr>
        <w:t>The Canadian Journal of Human Sexuality</w:t>
      </w:r>
      <w:r w:rsidRPr="007B36C8">
        <w:rPr>
          <w:rFonts w:ascii="Times New Roman" w:hAnsi="Times New Roman" w:cs="Times New Roman"/>
          <w:color w:val="222222"/>
          <w:sz w:val="24"/>
          <w:szCs w:val="24"/>
          <w:shd w:val="clear" w:color="auto" w:fill="FFFFFF"/>
        </w:rPr>
        <w:t>, </w:t>
      </w:r>
      <w:r w:rsidRPr="007B36C8">
        <w:rPr>
          <w:rFonts w:ascii="Times New Roman" w:hAnsi="Times New Roman" w:cs="Times New Roman"/>
          <w:i/>
          <w:iCs/>
          <w:color w:val="222222"/>
          <w:sz w:val="24"/>
          <w:szCs w:val="24"/>
          <w:shd w:val="clear" w:color="auto" w:fill="FFFFFF"/>
        </w:rPr>
        <w:t>24</w:t>
      </w:r>
      <w:r w:rsidRPr="007B36C8">
        <w:rPr>
          <w:rFonts w:ascii="Times New Roman" w:hAnsi="Times New Roman" w:cs="Times New Roman"/>
          <w:color w:val="222222"/>
          <w:sz w:val="24"/>
          <w:szCs w:val="24"/>
          <w:shd w:val="clear" w:color="auto" w:fill="FFFFFF"/>
        </w:rPr>
        <w:t>(3), 243</w:t>
      </w:r>
      <w:r w:rsidRPr="007B36C8">
        <w:rPr>
          <w:rFonts w:ascii="Times New Roman" w:hAnsi="Times New Roman" w:cs="Times New Roman"/>
          <w:color w:val="222222"/>
          <w:sz w:val="24"/>
          <w:szCs w:val="24"/>
          <w:shd w:val="clear" w:color="auto" w:fill="FFFFFF"/>
        </w:rPr>
        <w:t>-256.</w:t>
      </w:r>
    </w:p>
    <w:p w:rsidR="007B36C8" w:rsidRPr="007B36C8" w:rsidRDefault="00F13B3A"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r w:rsidRPr="007B36C8">
        <w:rPr>
          <w:rFonts w:ascii="Times New Roman" w:hAnsi="Times New Roman" w:cs="Times New Roman"/>
          <w:color w:val="222222"/>
          <w:sz w:val="24"/>
          <w:szCs w:val="24"/>
          <w:shd w:val="clear" w:color="auto" w:fill="FFFFFF"/>
        </w:rPr>
        <w:t>Neville, L. (2018). </w:t>
      </w:r>
      <w:r w:rsidRPr="007B36C8">
        <w:rPr>
          <w:rFonts w:ascii="Times New Roman" w:hAnsi="Times New Roman" w:cs="Times New Roman"/>
          <w:i/>
          <w:iCs/>
          <w:color w:val="222222"/>
          <w:sz w:val="24"/>
          <w:szCs w:val="24"/>
          <w:shd w:val="clear" w:color="auto" w:fill="FFFFFF"/>
        </w:rPr>
        <w:t>Girls Who like Boys Who like Boys: Women and Gay Male Pornography and Erotica</w:t>
      </w:r>
      <w:r w:rsidRPr="007B36C8">
        <w:rPr>
          <w:rFonts w:ascii="Times New Roman" w:hAnsi="Times New Roman" w:cs="Times New Roman"/>
          <w:color w:val="222222"/>
          <w:sz w:val="24"/>
          <w:szCs w:val="24"/>
          <w:shd w:val="clear" w:color="auto" w:fill="FFFFFF"/>
        </w:rPr>
        <w:t>. Springer.</w:t>
      </w:r>
    </w:p>
    <w:p w:rsidR="007B36C8" w:rsidRPr="007B36C8" w:rsidRDefault="00F13B3A" w:rsidP="007B36C8">
      <w:pPr>
        <w:tabs>
          <w:tab w:val="left" w:pos="1665"/>
        </w:tabs>
        <w:spacing w:after="0" w:line="480" w:lineRule="auto"/>
        <w:ind w:left="964" w:hanging="964"/>
        <w:contextualSpacing/>
        <w:rPr>
          <w:rFonts w:ascii="Times New Roman" w:hAnsi="Times New Roman" w:cs="Times New Roman"/>
          <w:sz w:val="24"/>
          <w:szCs w:val="24"/>
        </w:rPr>
      </w:pPr>
      <w:r w:rsidRPr="007B36C8">
        <w:rPr>
          <w:rFonts w:ascii="Times New Roman" w:hAnsi="Times New Roman" w:cs="Times New Roman"/>
          <w:color w:val="222222"/>
          <w:sz w:val="24"/>
          <w:szCs w:val="24"/>
          <w:shd w:val="clear" w:color="auto" w:fill="FFFFFF"/>
        </w:rPr>
        <w:t>Philpott, A., Singh, A., &amp; Gamlin, J. (2017). Blurring the Boundaries of Public Health: It’s Time to Make Safer Sex Porn and Erotic Sex Educa</w:t>
      </w:r>
      <w:r w:rsidRPr="007B36C8">
        <w:rPr>
          <w:rFonts w:ascii="Times New Roman" w:hAnsi="Times New Roman" w:cs="Times New Roman"/>
          <w:color w:val="222222"/>
          <w:sz w:val="24"/>
          <w:szCs w:val="24"/>
          <w:shd w:val="clear" w:color="auto" w:fill="FFFFFF"/>
        </w:rPr>
        <w:t>tion. </w:t>
      </w:r>
      <w:r w:rsidRPr="007B36C8">
        <w:rPr>
          <w:rFonts w:ascii="Times New Roman" w:hAnsi="Times New Roman" w:cs="Times New Roman"/>
          <w:i/>
          <w:iCs/>
          <w:color w:val="222222"/>
          <w:sz w:val="24"/>
          <w:szCs w:val="24"/>
          <w:shd w:val="clear" w:color="auto" w:fill="FFFFFF"/>
        </w:rPr>
        <w:t>IDS Bulletin</w:t>
      </w:r>
      <w:r w:rsidRPr="007B36C8">
        <w:rPr>
          <w:rFonts w:ascii="Times New Roman" w:hAnsi="Times New Roman" w:cs="Times New Roman"/>
          <w:color w:val="222222"/>
          <w:sz w:val="24"/>
          <w:szCs w:val="24"/>
          <w:shd w:val="clear" w:color="auto" w:fill="FFFFFF"/>
        </w:rPr>
        <w:t>, </w:t>
      </w:r>
      <w:r w:rsidRPr="007B36C8">
        <w:rPr>
          <w:rFonts w:ascii="Times New Roman" w:hAnsi="Times New Roman" w:cs="Times New Roman"/>
          <w:i/>
          <w:iCs/>
          <w:color w:val="222222"/>
          <w:sz w:val="24"/>
          <w:szCs w:val="24"/>
          <w:shd w:val="clear" w:color="auto" w:fill="FFFFFF"/>
        </w:rPr>
        <w:t>48</w:t>
      </w:r>
      <w:r w:rsidRPr="007B36C8">
        <w:rPr>
          <w:rFonts w:ascii="Times New Roman" w:hAnsi="Times New Roman" w:cs="Times New Roman"/>
          <w:color w:val="222222"/>
          <w:sz w:val="24"/>
          <w:szCs w:val="24"/>
          <w:shd w:val="clear" w:color="auto" w:fill="FFFFFF"/>
        </w:rPr>
        <w:t>(1).</w:t>
      </w:r>
    </w:p>
    <w:p w:rsidR="007B36C8" w:rsidRPr="007B36C8" w:rsidRDefault="00F13B3A"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r w:rsidRPr="007B36C8">
        <w:rPr>
          <w:rFonts w:ascii="Times New Roman" w:hAnsi="Times New Roman" w:cs="Times New Roman"/>
          <w:color w:val="222222"/>
          <w:sz w:val="24"/>
          <w:szCs w:val="24"/>
          <w:shd w:val="clear" w:color="auto" w:fill="FFFFFF"/>
        </w:rPr>
        <w:t>Renaud, P., Fontanessi, L., &amp; Benbouriche, M. (2014, March). Sexual Presence as a Dimorphic Phenomenon. In </w:t>
      </w:r>
      <w:r w:rsidRPr="007B36C8">
        <w:rPr>
          <w:rFonts w:ascii="Times New Roman" w:hAnsi="Times New Roman" w:cs="Times New Roman"/>
          <w:i/>
          <w:iCs/>
          <w:color w:val="222222"/>
          <w:sz w:val="24"/>
          <w:szCs w:val="24"/>
          <w:shd w:val="clear" w:color="auto" w:fill="FFFFFF"/>
        </w:rPr>
        <w:t>International Society for Presence Research 2014</w:t>
      </w:r>
      <w:r w:rsidRPr="007B36C8">
        <w:rPr>
          <w:rFonts w:ascii="Times New Roman" w:hAnsi="Times New Roman" w:cs="Times New Roman"/>
          <w:color w:val="222222"/>
          <w:sz w:val="24"/>
          <w:szCs w:val="24"/>
          <w:shd w:val="clear" w:color="auto" w:fill="FFFFFF"/>
        </w:rPr>
        <w:t> (pp. 167-172).</w:t>
      </w:r>
    </w:p>
    <w:p w:rsidR="007B36C8" w:rsidRPr="007B36C8" w:rsidRDefault="00F13B3A"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r w:rsidRPr="007B36C8">
        <w:rPr>
          <w:rFonts w:ascii="Times New Roman" w:hAnsi="Times New Roman" w:cs="Times New Roman"/>
          <w:color w:val="222222"/>
          <w:sz w:val="24"/>
          <w:szCs w:val="24"/>
          <w:shd w:val="clear" w:color="auto" w:fill="FFFFFF"/>
        </w:rPr>
        <w:t>Seto, M. C. (2017). The puzzle of male chronophilias. </w:t>
      </w:r>
      <w:r w:rsidRPr="007B36C8">
        <w:rPr>
          <w:rFonts w:ascii="Times New Roman" w:hAnsi="Times New Roman" w:cs="Times New Roman"/>
          <w:i/>
          <w:iCs/>
          <w:color w:val="222222"/>
          <w:sz w:val="24"/>
          <w:szCs w:val="24"/>
          <w:shd w:val="clear" w:color="auto" w:fill="FFFFFF"/>
        </w:rPr>
        <w:t>Arch</w:t>
      </w:r>
      <w:r w:rsidRPr="007B36C8">
        <w:rPr>
          <w:rFonts w:ascii="Times New Roman" w:hAnsi="Times New Roman" w:cs="Times New Roman"/>
          <w:i/>
          <w:iCs/>
          <w:color w:val="222222"/>
          <w:sz w:val="24"/>
          <w:szCs w:val="24"/>
          <w:shd w:val="clear" w:color="auto" w:fill="FFFFFF"/>
        </w:rPr>
        <w:t>ives of Sexual Behavior</w:t>
      </w:r>
      <w:r w:rsidRPr="007B36C8">
        <w:rPr>
          <w:rFonts w:ascii="Times New Roman" w:hAnsi="Times New Roman" w:cs="Times New Roman"/>
          <w:color w:val="222222"/>
          <w:sz w:val="24"/>
          <w:szCs w:val="24"/>
          <w:shd w:val="clear" w:color="auto" w:fill="FFFFFF"/>
        </w:rPr>
        <w:t>, </w:t>
      </w:r>
      <w:r w:rsidRPr="007B36C8">
        <w:rPr>
          <w:rFonts w:ascii="Times New Roman" w:hAnsi="Times New Roman" w:cs="Times New Roman"/>
          <w:i/>
          <w:iCs/>
          <w:color w:val="222222"/>
          <w:sz w:val="24"/>
          <w:szCs w:val="24"/>
          <w:shd w:val="clear" w:color="auto" w:fill="FFFFFF"/>
        </w:rPr>
        <w:t>46</w:t>
      </w:r>
      <w:r w:rsidRPr="007B36C8">
        <w:rPr>
          <w:rFonts w:ascii="Times New Roman" w:hAnsi="Times New Roman" w:cs="Times New Roman"/>
          <w:color w:val="222222"/>
          <w:sz w:val="24"/>
          <w:szCs w:val="24"/>
          <w:shd w:val="clear" w:color="auto" w:fill="FFFFFF"/>
        </w:rPr>
        <w:t>(1), 3-22.</w:t>
      </w:r>
    </w:p>
    <w:p w:rsidR="007B36C8" w:rsidRPr="007B36C8" w:rsidRDefault="00F13B3A"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r w:rsidRPr="007B36C8">
        <w:rPr>
          <w:rFonts w:ascii="Times New Roman" w:hAnsi="Times New Roman" w:cs="Times New Roman"/>
          <w:color w:val="222222"/>
          <w:sz w:val="24"/>
          <w:szCs w:val="24"/>
          <w:shd w:val="clear" w:color="auto" w:fill="FFFFFF"/>
        </w:rPr>
        <w:lastRenderedPageBreak/>
        <w:t>Sun, C. F., Wright, P., &amp; Steffen, N. (2017). German heterosexual women’s pornography consumption and sexual behavior. Sexualization, Media, &amp; Society, 3(1), 2374623817698113.</w:t>
      </w:r>
    </w:p>
    <w:p w:rsidR="007B36C8" w:rsidRPr="007B36C8" w:rsidRDefault="00F13B3A"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r w:rsidRPr="007B36C8">
        <w:rPr>
          <w:rFonts w:ascii="Times New Roman" w:hAnsi="Times New Roman" w:cs="Times New Roman"/>
          <w:color w:val="222222"/>
          <w:sz w:val="24"/>
          <w:szCs w:val="24"/>
          <w:shd w:val="clear" w:color="auto" w:fill="FFFFFF"/>
        </w:rPr>
        <w:t xml:space="preserve">Tobin, C. T. (2016). Sexuality and Sexual </w:t>
      </w:r>
      <w:r w:rsidRPr="007B36C8">
        <w:rPr>
          <w:rFonts w:ascii="Times New Roman" w:hAnsi="Times New Roman" w:cs="Times New Roman"/>
          <w:color w:val="222222"/>
          <w:sz w:val="24"/>
          <w:szCs w:val="24"/>
          <w:shd w:val="clear" w:color="auto" w:fill="FFFFFF"/>
        </w:rPr>
        <w:t>Behavior. </w:t>
      </w:r>
      <w:r w:rsidRPr="007B36C8">
        <w:rPr>
          <w:rFonts w:ascii="Times New Roman" w:hAnsi="Times New Roman" w:cs="Times New Roman"/>
          <w:i/>
          <w:iCs/>
          <w:color w:val="222222"/>
          <w:sz w:val="24"/>
          <w:szCs w:val="24"/>
          <w:shd w:val="clear" w:color="auto" w:fill="FFFFFF"/>
        </w:rPr>
        <w:t>Social Psychology: How Other People Influence Our Thoughts and Actions [2 volumes]</w:t>
      </w:r>
      <w:r w:rsidRPr="007B36C8">
        <w:rPr>
          <w:rFonts w:ascii="Times New Roman" w:hAnsi="Times New Roman" w:cs="Times New Roman"/>
          <w:color w:val="222222"/>
          <w:sz w:val="24"/>
          <w:szCs w:val="24"/>
          <w:shd w:val="clear" w:color="auto" w:fill="FFFFFF"/>
        </w:rPr>
        <w:t>, 315.</w:t>
      </w:r>
    </w:p>
    <w:p w:rsidR="0004441E" w:rsidRDefault="0004441E" w:rsidP="007B36C8">
      <w:pPr>
        <w:spacing w:after="0" w:line="480" w:lineRule="auto"/>
        <w:ind w:left="964" w:hanging="964"/>
        <w:contextualSpacing/>
      </w:pPr>
    </w:p>
    <w:sectPr w:rsidR="0004441E" w:rsidSect="00253722">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8247AAD" w15:done="0"/>
  <w15:commentEx w15:paraId="26E8C0F8" w15:done="0"/>
  <w15:commentEx w15:paraId="7C49177F" w15:done="0"/>
  <w15:commentEx w15:paraId="19A07FB1" w15:done="0"/>
  <w15:commentEx w15:paraId="5AF4A6F1" w15:done="0"/>
  <w15:commentEx w15:paraId="208A05C4" w15:done="0"/>
  <w15:commentEx w15:paraId="5FB1E60D" w15:done="0"/>
  <w15:commentEx w15:paraId="44B876DC" w15:done="0"/>
  <w15:commentEx w15:paraId="770E974D" w15:done="0"/>
  <w15:commentEx w15:paraId="2E5677EC" w15:done="0"/>
  <w15:commentEx w15:paraId="2B2CE2DF" w15:done="0"/>
  <w15:commentEx w15:paraId="43B44FD3" w15:done="0"/>
  <w15:commentEx w15:paraId="0CFA8FC9" w15:done="0"/>
  <w15:commentEx w15:paraId="2E1DDE95" w15:done="0"/>
  <w15:commentEx w15:paraId="5085AA4E" w15:done="0"/>
  <w15:commentEx w15:paraId="35D82A13" w15:done="0"/>
  <w15:commentEx w15:paraId="70FF5456" w15:done="0"/>
  <w15:commentEx w15:paraId="4B29DC2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B3A" w:rsidRDefault="00F13B3A">
      <w:pPr>
        <w:spacing w:after="0" w:line="240" w:lineRule="auto"/>
      </w:pPr>
      <w:r>
        <w:separator/>
      </w:r>
    </w:p>
  </w:endnote>
  <w:endnote w:type="continuationSeparator" w:id="0">
    <w:p w:rsidR="00F13B3A" w:rsidRDefault="00F13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B3A" w:rsidRDefault="00F13B3A">
      <w:pPr>
        <w:spacing w:after="0" w:line="240" w:lineRule="auto"/>
      </w:pPr>
      <w:r>
        <w:separator/>
      </w:r>
    </w:p>
  </w:footnote>
  <w:footnote w:type="continuationSeparator" w:id="0">
    <w:p w:rsidR="00F13B3A" w:rsidRDefault="00F13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1EE7" w:rsidRPr="007B36C8" w:rsidRDefault="00F13B3A" w:rsidP="007B36C8">
    <w:pPr>
      <w:tabs>
        <w:tab w:val="left" w:pos="720"/>
        <w:tab w:val="left" w:pos="1440"/>
        <w:tab w:val="left" w:pos="2160"/>
        <w:tab w:val="left" w:pos="2880"/>
        <w:tab w:val="left" w:pos="3600"/>
        <w:tab w:val="left" w:pos="4320"/>
        <w:tab w:val="left" w:pos="5040"/>
        <w:tab w:val="right" w:pos="9360"/>
      </w:tabs>
      <w:spacing w:after="0" w:line="480" w:lineRule="auto"/>
      <w:contextualSpacing/>
      <w:rPr>
        <w:rFonts w:ascii="Times New Roman" w:hAnsi="Times New Roman" w:cs="Times New Roman"/>
        <w:b/>
        <w:sz w:val="24"/>
        <w:szCs w:val="24"/>
      </w:rPr>
    </w:pPr>
    <w:r w:rsidRPr="00A704CC">
      <w:rPr>
        <w:rFonts w:ascii="Times New Roman" w:hAnsi="Times New Roman" w:cs="Times New Roman"/>
        <w:sz w:val="24"/>
        <w:szCs w:val="24"/>
      </w:rPr>
      <w:t>HUMAN SEXU</w:t>
    </w:r>
    <w:r>
      <w:rPr>
        <w:rFonts w:ascii="Times New Roman" w:hAnsi="Times New Roman" w:cs="Times New Roman"/>
        <w:sz w:val="24"/>
        <w:szCs w:val="24"/>
      </w:rPr>
      <w:t>A</w:t>
    </w:r>
    <w:r w:rsidRPr="00A704CC">
      <w:rPr>
        <w:rFonts w:ascii="Times New Roman" w:hAnsi="Times New Roman" w:cs="Times New Roman"/>
        <w:sz w:val="24"/>
        <w:szCs w:val="24"/>
      </w:rPr>
      <w:t>LITY</w:t>
    </w:r>
    <w:r w:rsidR="007B36C8" w:rsidRPr="007B36C8">
      <w:rPr>
        <w:rFonts w:ascii="Times New Roman" w:hAnsi="Times New Roman" w:cs="Times New Roman"/>
        <w:sz w:val="24"/>
        <w:szCs w:val="24"/>
      </w:rPr>
      <w:t xml:space="preserve"> </w:t>
    </w:r>
    <w:r w:rsidR="007B36C8">
      <w:rPr>
        <w:rFonts w:ascii="Times New Roman" w:hAnsi="Times New Roman" w:cs="Times New Roman"/>
        <w:sz w:val="24"/>
        <w:szCs w:val="24"/>
      </w:rPr>
      <w:t>AND PORNOGRAPHY</w:t>
    </w:r>
    <w:r w:rsidR="007B36C8">
      <w:rPr>
        <w:rFonts w:ascii="Times New Roman" w:hAnsi="Times New Roman" w:cs="Times New Roman"/>
        <w:sz w:val="24"/>
        <w:szCs w:val="24"/>
      </w:rPr>
      <w:tab/>
    </w:r>
    <w:r w:rsidR="007B36C8">
      <w:rPr>
        <w:rFonts w:ascii="Times New Roman" w:hAnsi="Times New Roman" w:cs="Times New Roman"/>
        <w:sz w:val="24"/>
        <w:szCs w:val="24"/>
      </w:rPr>
      <w:tab/>
    </w:r>
    <w:r w:rsidR="007B36C8">
      <w:rPr>
        <w:rFonts w:ascii="Times New Roman" w:hAnsi="Times New Roman" w:cs="Times New Roman"/>
        <w:sz w:val="24"/>
        <w:szCs w:val="24"/>
      </w:rPr>
      <w:fldChar w:fldCharType="begin"/>
    </w:r>
    <w:r w:rsidR="007B36C8">
      <w:rPr>
        <w:rFonts w:ascii="Times New Roman" w:hAnsi="Times New Roman" w:cs="Times New Roman"/>
        <w:sz w:val="24"/>
        <w:szCs w:val="24"/>
      </w:rPr>
      <w:instrText xml:space="preserve"> PAGE  \* Arabic  \* MERGEFORMAT </w:instrText>
    </w:r>
    <w:r w:rsidR="007B36C8">
      <w:rPr>
        <w:rFonts w:ascii="Times New Roman" w:hAnsi="Times New Roman" w:cs="Times New Roman"/>
        <w:sz w:val="24"/>
        <w:szCs w:val="24"/>
      </w:rPr>
      <w:fldChar w:fldCharType="separate"/>
    </w:r>
    <w:r w:rsidR="0026082A">
      <w:rPr>
        <w:rFonts w:ascii="Times New Roman" w:hAnsi="Times New Roman" w:cs="Times New Roman"/>
        <w:noProof/>
        <w:sz w:val="24"/>
        <w:szCs w:val="24"/>
      </w:rPr>
      <w:t>2</w:t>
    </w:r>
    <w:r w:rsidR="007B36C8">
      <w:rPr>
        <w:rFonts w:ascii="Times New Roman" w:hAnsi="Times New Roman" w:cs="Times New Roman"/>
        <w:sz w:val="24"/>
        <w:szCs w:val="24"/>
      </w:rPr>
      <w:fldChar w:fldCharType="end"/>
    </w:r>
  </w:p>
  <w:p w:rsidR="003A1EE7" w:rsidRDefault="003A1EE7" w:rsidP="00A704CC">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1EE7" w:rsidRPr="00A704CC" w:rsidRDefault="00F13B3A">
    <w:pPr>
      <w:pStyle w:val="Header"/>
      <w:rPr>
        <w:rFonts w:ascii="Times New Roman" w:hAnsi="Times New Roman" w:cs="Times New Roman"/>
        <w:sz w:val="24"/>
        <w:szCs w:val="24"/>
      </w:rPr>
    </w:pPr>
    <w:r w:rsidRPr="00A704CC">
      <w:rPr>
        <w:rFonts w:ascii="Times New Roman" w:hAnsi="Times New Roman" w:cs="Times New Roman"/>
        <w:sz w:val="24"/>
        <w:szCs w:val="24"/>
      </w:rPr>
      <w:t xml:space="preserve">Running Head: </w:t>
    </w:r>
    <w:r w:rsidR="007B36C8" w:rsidRPr="00A704CC">
      <w:rPr>
        <w:rFonts w:ascii="Times New Roman" w:hAnsi="Times New Roman" w:cs="Times New Roman"/>
        <w:sz w:val="24"/>
        <w:szCs w:val="24"/>
      </w:rPr>
      <w:t>HUMAN SEXU</w:t>
    </w:r>
    <w:r w:rsidR="007B36C8">
      <w:rPr>
        <w:rFonts w:ascii="Times New Roman" w:hAnsi="Times New Roman" w:cs="Times New Roman"/>
        <w:sz w:val="24"/>
        <w:szCs w:val="24"/>
      </w:rPr>
      <w:t>A</w:t>
    </w:r>
    <w:r w:rsidR="007B36C8" w:rsidRPr="00A704CC">
      <w:rPr>
        <w:rFonts w:ascii="Times New Roman" w:hAnsi="Times New Roman" w:cs="Times New Roman"/>
        <w:sz w:val="24"/>
        <w:szCs w:val="24"/>
      </w:rPr>
      <w:t>LITY</w:t>
    </w:r>
    <w:r w:rsidR="007B36C8" w:rsidRPr="007B36C8">
      <w:rPr>
        <w:rFonts w:ascii="Times New Roman" w:hAnsi="Times New Roman" w:cs="Times New Roman"/>
        <w:sz w:val="24"/>
        <w:szCs w:val="24"/>
      </w:rPr>
      <w:t xml:space="preserve"> </w:t>
    </w:r>
    <w:r w:rsidR="007B36C8">
      <w:rPr>
        <w:rFonts w:ascii="Times New Roman" w:hAnsi="Times New Roman" w:cs="Times New Roman"/>
        <w:sz w:val="24"/>
        <w:szCs w:val="24"/>
      </w:rPr>
      <w:t>AND PORNOGRAPHY</w:t>
    </w:r>
    <w:r w:rsidRPr="00A704CC">
      <w:rPr>
        <w:rFonts w:ascii="Times New Roman" w:hAnsi="Times New Roman" w:cs="Times New Roman"/>
        <w:sz w:val="24"/>
        <w:szCs w:val="24"/>
      </w:rPr>
      <w:tab/>
    </w:r>
    <w:r w:rsidRPr="00A704CC">
      <w:rPr>
        <w:rFonts w:ascii="Times New Roman" w:hAnsi="Times New Roman" w:cs="Times New Roman"/>
        <w:sz w:val="24"/>
        <w:szCs w:val="24"/>
      </w:rPr>
      <w:tab/>
    </w:r>
    <w:r w:rsidR="00A704CC">
      <w:rPr>
        <w:rFonts w:ascii="Times New Roman" w:hAnsi="Times New Roman" w:cs="Times New Roman"/>
        <w:sz w:val="24"/>
        <w:szCs w:val="24"/>
      </w:rPr>
      <w:fldChar w:fldCharType="begin"/>
    </w:r>
    <w:r w:rsidR="00A704CC">
      <w:rPr>
        <w:rFonts w:ascii="Times New Roman" w:hAnsi="Times New Roman" w:cs="Times New Roman"/>
        <w:sz w:val="24"/>
        <w:szCs w:val="24"/>
      </w:rPr>
      <w:instrText xml:space="preserve"> PAGE  \* Arabic  \* MERGEFORMAT </w:instrText>
    </w:r>
    <w:r w:rsidR="00A704CC">
      <w:rPr>
        <w:rFonts w:ascii="Times New Roman" w:hAnsi="Times New Roman" w:cs="Times New Roman"/>
        <w:sz w:val="24"/>
        <w:szCs w:val="24"/>
      </w:rPr>
      <w:fldChar w:fldCharType="separate"/>
    </w:r>
    <w:r w:rsidR="0026082A">
      <w:rPr>
        <w:rFonts w:ascii="Times New Roman" w:hAnsi="Times New Roman" w:cs="Times New Roman"/>
        <w:noProof/>
        <w:sz w:val="24"/>
        <w:szCs w:val="24"/>
      </w:rPr>
      <w:t>1</w:t>
    </w:r>
    <w:r w:rsidR="00A704CC">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A0MzExszC2MDU0MzNX0lEKTi0uzszPAykwqgUAX+quASwAAAA="/>
  </w:docVars>
  <w:rsids>
    <w:rsidRoot w:val="0041580D"/>
    <w:rsid w:val="0004441E"/>
    <w:rsid w:val="0005363F"/>
    <w:rsid w:val="00076508"/>
    <w:rsid w:val="000E039C"/>
    <w:rsid w:val="00124EF7"/>
    <w:rsid w:val="0015467A"/>
    <w:rsid w:val="00157AAB"/>
    <w:rsid w:val="00160200"/>
    <w:rsid w:val="0022153E"/>
    <w:rsid w:val="002253D9"/>
    <w:rsid w:val="0024199F"/>
    <w:rsid w:val="00253722"/>
    <w:rsid w:val="0026082A"/>
    <w:rsid w:val="00270AF7"/>
    <w:rsid w:val="002B7D2D"/>
    <w:rsid w:val="002C310E"/>
    <w:rsid w:val="002F4DE9"/>
    <w:rsid w:val="00335BF0"/>
    <w:rsid w:val="00345538"/>
    <w:rsid w:val="00353DED"/>
    <w:rsid w:val="00362A01"/>
    <w:rsid w:val="003A1EE7"/>
    <w:rsid w:val="003B3B8C"/>
    <w:rsid w:val="00404C41"/>
    <w:rsid w:val="0041580D"/>
    <w:rsid w:val="00427655"/>
    <w:rsid w:val="0047065E"/>
    <w:rsid w:val="004A0D32"/>
    <w:rsid w:val="004F47B5"/>
    <w:rsid w:val="00537D8C"/>
    <w:rsid w:val="0054037C"/>
    <w:rsid w:val="00547583"/>
    <w:rsid w:val="005A7C51"/>
    <w:rsid w:val="006101AD"/>
    <w:rsid w:val="00643147"/>
    <w:rsid w:val="006636DA"/>
    <w:rsid w:val="00677FFA"/>
    <w:rsid w:val="00693172"/>
    <w:rsid w:val="006D79E1"/>
    <w:rsid w:val="006E46F4"/>
    <w:rsid w:val="006F2578"/>
    <w:rsid w:val="00706EC6"/>
    <w:rsid w:val="00781955"/>
    <w:rsid w:val="0079311F"/>
    <w:rsid w:val="007B1BD0"/>
    <w:rsid w:val="007B36C8"/>
    <w:rsid w:val="008209F1"/>
    <w:rsid w:val="00891259"/>
    <w:rsid w:val="00896A7F"/>
    <w:rsid w:val="008F05DF"/>
    <w:rsid w:val="009075CD"/>
    <w:rsid w:val="00913B28"/>
    <w:rsid w:val="009160FC"/>
    <w:rsid w:val="009C5EA7"/>
    <w:rsid w:val="00A04221"/>
    <w:rsid w:val="00A05406"/>
    <w:rsid w:val="00A50F73"/>
    <w:rsid w:val="00A704CC"/>
    <w:rsid w:val="00A918F1"/>
    <w:rsid w:val="00AC3BDE"/>
    <w:rsid w:val="00B0594C"/>
    <w:rsid w:val="00B81BD9"/>
    <w:rsid w:val="00B860F0"/>
    <w:rsid w:val="00BD5466"/>
    <w:rsid w:val="00C028BF"/>
    <w:rsid w:val="00C07DD3"/>
    <w:rsid w:val="00C130A2"/>
    <w:rsid w:val="00C9210A"/>
    <w:rsid w:val="00CE5668"/>
    <w:rsid w:val="00D771BC"/>
    <w:rsid w:val="00D9407B"/>
    <w:rsid w:val="00DA1D1C"/>
    <w:rsid w:val="00DB7C15"/>
    <w:rsid w:val="00DE07E0"/>
    <w:rsid w:val="00E4653D"/>
    <w:rsid w:val="00E5087C"/>
    <w:rsid w:val="00E54D04"/>
    <w:rsid w:val="00E570EF"/>
    <w:rsid w:val="00E7102E"/>
    <w:rsid w:val="00EB0AC7"/>
    <w:rsid w:val="00EC7403"/>
    <w:rsid w:val="00EF684F"/>
    <w:rsid w:val="00F13B3A"/>
    <w:rsid w:val="00F157BC"/>
    <w:rsid w:val="00F411C3"/>
    <w:rsid w:val="00F44E01"/>
    <w:rsid w:val="00FA6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80D"/>
    <w:rPr>
      <w:rFonts w:asciiTheme="minorHAnsi" w:hAnsiTheme="minorHAnsi" w:cstheme="minorBidi"/>
      <w:sz w:val="22"/>
      <w:szCs w:val="22"/>
    </w:rPr>
  </w:style>
  <w:style w:type="paragraph" w:styleId="Heading1">
    <w:name w:val="heading 1"/>
    <w:basedOn w:val="Normal"/>
    <w:next w:val="Normal"/>
    <w:link w:val="Heading1Char"/>
    <w:uiPriority w:val="9"/>
    <w:qFormat/>
    <w:rsid w:val="0041580D"/>
    <w:pPr>
      <w:keepNext/>
      <w:keepLines/>
      <w:spacing w:before="400" w:after="40" w:line="240" w:lineRule="auto"/>
      <w:outlineLvl w:val="0"/>
    </w:pPr>
    <w:rPr>
      <w:rFonts w:asciiTheme="majorHAnsi" w:eastAsiaTheme="majorEastAsia" w:hAnsiTheme="majorHAnsi" w:cstheme="majorBidi"/>
      <w:cap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80D"/>
    <w:rPr>
      <w:rFonts w:asciiTheme="majorHAnsi" w:eastAsiaTheme="majorEastAsia" w:hAnsiTheme="majorHAnsi" w:cstheme="majorBidi"/>
      <w:caps/>
      <w:sz w:val="36"/>
      <w:szCs w:val="36"/>
    </w:rPr>
  </w:style>
  <w:style w:type="character" w:styleId="Hyperlink">
    <w:name w:val="Hyperlink"/>
    <w:uiPriority w:val="99"/>
    <w:unhideWhenUsed/>
    <w:rsid w:val="0041580D"/>
    <w:rPr>
      <w:color w:val="0000FF"/>
      <w:u w:val="single"/>
    </w:rPr>
  </w:style>
  <w:style w:type="paragraph" w:styleId="TOCHeading">
    <w:name w:val="TOC Heading"/>
    <w:basedOn w:val="Heading1"/>
    <w:next w:val="Normal"/>
    <w:uiPriority w:val="39"/>
    <w:unhideWhenUsed/>
    <w:qFormat/>
    <w:rsid w:val="0041580D"/>
    <w:pPr>
      <w:spacing w:before="480" w:after="0" w:line="276" w:lineRule="auto"/>
      <w:outlineLvl w:val="9"/>
    </w:pPr>
    <w:rPr>
      <w:rFonts w:ascii="Cambria" w:eastAsia="Times New Roman" w:hAnsi="Cambria" w:cs="Times New Roman"/>
      <w:b/>
      <w:bCs/>
      <w:caps w:val="0"/>
      <w:color w:val="365F91"/>
      <w:sz w:val="28"/>
      <w:szCs w:val="28"/>
    </w:rPr>
  </w:style>
  <w:style w:type="paragraph" w:styleId="TOC3">
    <w:name w:val="toc 3"/>
    <w:basedOn w:val="Normal"/>
    <w:next w:val="Normal"/>
    <w:autoRedefine/>
    <w:uiPriority w:val="39"/>
    <w:unhideWhenUsed/>
    <w:rsid w:val="0041580D"/>
    <w:pPr>
      <w:spacing w:after="200" w:line="276" w:lineRule="auto"/>
      <w:ind w:left="440"/>
    </w:pPr>
    <w:rPr>
      <w:rFonts w:ascii="Calibri" w:eastAsia="SimSun" w:hAnsi="Calibri" w:cs="Times New Roman"/>
    </w:rPr>
  </w:style>
  <w:style w:type="paragraph" w:styleId="TOC1">
    <w:name w:val="toc 1"/>
    <w:basedOn w:val="Normal"/>
    <w:next w:val="Normal"/>
    <w:autoRedefine/>
    <w:uiPriority w:val="39"/>
    <w:unhideWhenUsed/>
    <w:rsid w:val="0041580D"/>
    <w:pPr>
      <w:spacing w:after="200" w:line="276" w:lineRule="auto"/>
    </w:pPr>
    <w:rPr>
      <w:rFonts w:ascii="Calibri" w:eastAsia="SimSun" w:hAnsi="Calibri" w:cs="Times New Roman"/>
    </w:rPr>
  </w:style>
  <w:style w:type="paragraph" w:styleId="Header">
    <w:name w:val="header"/>
    <w:basedOn w:val="Normal"/>
    <w:link w:val="HeaderChar"/>
    <w:uiPriority w:val="99"/>
    <w:unhideWhenUsed/>
    <w:rsid w:val="00253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722"/>
    <w:rPr>
      <w:rFonts w:asciiTheme="minorHAnsi" w:hAnsiTheme="minorHAnsi" w:cstheme="minorBidi"/>
      <w:sz w:val="22"/>
      <w:szCs w:val="22"/>
    </w:rPr>
  </w:style>
  <w:style w:type="paragraph" w:styleId="Footer">
    <w:name w:val="footer"/>
    <w:basedOn w:val="Normal"/>
    <w:link w:val="FooterChar"/>
    <w:uiPriority w:val="99"/>
    <w:unhideWhenUsed/>
    <w:rsid w:val="00253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722"/>
    <w:rPr>
      <w:rFonts w:asciiTheme="minorHAnsi" w:hAnsiTheme="minorHAnsi" w:cstheme="minorBidi"/>
      <w:sz w:val="22"/>
      <w:szCs w:val="22"/>
    </w:rPr>
  </w:style>
  <w:style w:type="character" w:styleId="CommentReference">
    <w:name w:val="annotation reference"/>
    <w:basedOn w:val="DefaultParagraphFont"/>
    <w:uiPriority w:val="99"/>
    <w:semiHidden/>
    <w:unhideWhenUsed/>
    <w:rsid w:val="00EB0AC7"/>
    <w:rPr>
      <w:sz w:val="16"/>
      <w:szCs w:val="16"/>
    </w:rPr>
  </w:style>
  <w:style w:type="paragraph" w:styleId="CommentText">
    <w:name w:val="annotation text"/>
    <w:basedOn w:val="Normal"/>
    <w:link w:val="CommentTextChar"/>
    <w:uiPriority w:val="99"/>
    <w:semiHidden/>
    <w:unhideWhenUsed/>
    <w:rsid w:val="00EB0AC7"/>
    <w:pPr>
      <w:spacing w:line="240" w:lineRule="auto"/>
    </w:pPr>
    <w:rPr>
      <w:sz w:val="20"/>
      <w:szCs w:val="20"/>
    </w:rPr>
  </w:style>
  <w:style w:type="character" w:customStyle="1" w:styleId="CommentTextChar">
    <w:name w:val="Comment Text Char"/>
    <w:basedOn w:val="DefaultParagraphFont"/>
    <w:link w:val="CommentText"/>
    <w:uiPriority w:val="99"/>
    <w:semiHidden/>
    <w:rsid w:val="00EB0AC7"/>
    <w:rPr>
      <w:rFonts w:asciiTheme="minorHAnsi" w:hAnsiTheme="minorHAnsi" w:cstheme="minorBidi"/>
      <w:sz w:val="20"/>
    </w:rPr>
  </w:style>
  <w:style w:type="paragraph" w:styleId="CommentSubject">
    <w:name w:val="annotation subject"/>
    <w:basedOn w:val="CommentText"/>
    <w:next w:val="CommentText"/>
    <w:link w:val="CommentSubjectChar"/>
    <w:uiPriority w:val="99"/>
    <w:semiHidden/>
    <w:unhideWhenUsed/>
    <w:rsid w:val="00EB0AC7"/>
    <w:rPr>
      <w:b/>
      <w:bCs/>
    </w:rPr>
  </w:style>
  <w:style w:type="character" w:customStyle="1" w:styleId="CommentSubjectChar">
    <w:name w:val="Comment Subject Char"/>
    <w:basedOn w:val="CommentTextChar"/>
    <w:link w:val="CommentSubject"/>
    <w:uiPriority w:val="99"/>
    <w:semiHidden/>
    <w:rsid w:val="00EB0AC7"/>
    <w:rPr>
      <w:rFonts w:asciiTheme="minorHAnsi" w:hAnsiTheme="minorHAnsi" w:cstheme="minorBidi"/>
      <w:b/>
      <w:bCs/>
      <w:sz w:val="20"/>
    </w:rPr>
  </w:style>
  <w:style w:type="paragraph" w:styleId="BalloonText">
    <w:name w:val="Balloon Text"/>
    <w:basedOn w:val="Normal"/>
    <w:link w:val="BalloonTextChar"/>
    <w:uiPriority w:val="99"/>
    <w:semiHidden/>
    <w:unhideWhenUsed/>
    <w:rsid w:val="00EB0A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0AC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80D"/>
    <w:rPr>
      <w:rFonts w:asciiTheme="minorHAnsi" w:hAnsiTheme="minorHAnsi" w:cstheme="minorBidi"/>
      <w:sz w:val="22"/>
      <w:szCs w:val="22"/>
    </w:rPr>
  </w:style>
  <w:style w:type="paragraph" w:styleId="Heading1">
    <w:name w:val="heading 1"/>
    <w:basedOn w:val="Normal"/>
    <w:next w:val="Normal"/>
    <w:link w:val="Heading1Char"/>
    <w:uiPriority w:val="9"/>
    <w:qFormat/>
    <w:rsid w:val="0041580D"/>
    <w:pPr>
      <w:keepNext/>
      <w:keepLines/>
      <w:spacing w:before="400" w:after="40" w:line="240" w:lineRule="auto"/>
      <w:outlineLvl w:val="0"/>
    </w:pPr>
    <w:rPr>
      <w:rFonts w:asciiTheme="majorHAnsi" w:eastAsiaTheme="majorEastAsia" w:hAnsiTheme="majorHAnsi" w:cstheme="majorBidi"/>
      <w:cap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80D"/>
    <w:rPr>
      <w:rFonts w:asciiTheme="majorHAnsi" w:eastAsiaTheme="majorEastAsia" w:hAnsiTheme="majorHAnsi" w:cstheme="majorBidi"/>
      <w:caps/>
      <w:sz w:val="36"/>
      <w:szCs w:val="36"/>
    </w:rPr>
  </w:style>
  <w:style w:type="character" w:styleId="Hyperlink">
    <w:name w:val="Hyperlink"/>
    <w:uiPriority w:val="99"/>
    <w:unhideWhenUsed/>
    <w:rsid w:val="0041580D"/>
    <w:rPr>
      <w:color w:val="0000FF"/>
      <w:u w:val="single"/>
    </w:rPr>
  </w:style>
  <w:style w:type="paragraph" w:styleId="TOCHeading">
    <w:name w:val="TOC Heading"/>
    <w:basedOn w:val="Heading1"/>
    <w:next w:val="Normal"/>
    <w:uiPriority w:val="39"/>
    <w:unhideWhenUsed/>
    <w:qFormat/>
    <w:rsid w:val="0041580D"/>
    <w:pPr>
      <w:spacing w:before="480" w:after="0" w:line="276" w:lineRule="auto"/>
      <w:outlineLvl w:val="9"/>
    </w:pPr>
    <w:rPr>
      <w:rFonts w:ascii="Cambria" w:eastAsia="Times New Roman" w:hAnsi="Cambria" w:cs="Times New Roman"/>
      <w:b/>
      <w:bCs/>
      <w:caps w:val="0"/>
      <w:color w:val="365F91"/>
      <w:sz w:val="28"/>
      <w:szCs w:val="28"/>
    </w:rPr>
  </w:style>
  <w:style w:type="paragraph" w:styleId="TOC3">
    <w:name w:val="toc 3"/>
    <w:basedOn w:val="Normal"/>
    <w:next w:val="Normal"/>
    <w:autoRedefine/>
    <w:uiPriority w:val="39"/>
    <w:unhideWhenUsed/>
    <w:rsid w:val="0041580D"/>
    <w:pPr>
      <w:spacing w:after="200" w:line="276" w:lineRule="auto"/>
      <w:ind w:left="440"/>
    </w:pPr>
    <w:rPr>
      <w:rFonts w:ascii="Calibri" w:eastAsia="SimSun" w:hAnsi="Calibri" w:cs="Times New Roman"/>
    </w:rPr>
  </w:style>
  <w:style w:type="paragraph" w:styleId="TOC1">
    <w:name w:val="toc 1"/>
    <w:basedOn w:val="Normal"/>
    <w:next w:val="Normal"/>
    <w:autoRedefine/>
    <w:uiPriority w:val="39"/>
    <w:unhideWhenUsed/>
    <w:rsid w:val="0041580D"/>
    <w:pPr>
      <w:spacing w:after="200" w:line="276" w:lineRule="auto"/>
    </w:pPr>
    <w:rPr>
      <w:rFonts w:ascii="Calibri" w:eastAsia="SimSun" w:hAnsi="Calibri" w:cs="Times New Roman"/>
    </w:rPr>
  </w:style>
  <w:style w:type="paragraph" w:styleId="Header">
    <w:name w:val="header"/>
    <w:basedOn w:val="Normal"/>
    <w:link w:val="HeaderChar"/>
    <w:uiPriority w:val="99"/>
    <w:unhideWhenUsed/>
    <w:rsid w:val="00253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722"/>
    <w:rPr>
      <w:rFonts w:asciiTheme="minorHAnsi" w:hAnsiTheme="minorHAnsi" w:cstheme="minorBidi"/>
      <w:sz w:val="22"/>
      <w:szCs w:val="22"/>
    </w:rPr>
  </w:style>
  <w:style w:type="paragraph" w:styleId="Footer">
    <w:name w:val="footer"/>
    <w:basedOn w:val="Normal"/>
    <w:link w:val="FooterChar"/>
    <w:uiPriority w:val="99"/>
    <w:unhideWhenUsed/>
    <w:rsid w:val="00253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722"/>
    <w:rPr>
      <w:rFonts w:asciiTheme="minorHAnsi" w:hAnsiTheme="minorHAnsi" w:cstheme="minorBidi"/>
      <w:sz w:val="22"/>
      <w:szCs w:val="22"/>
    </w:rPr>
  </w:style>
  <w:style w:type="character" w:styleId="CommentReference">
    <w:name w:val="annotation reference"/>
    <w:basedOn w:val="DefaultParagraphFont"/>
    <w:uiPriority w:val="99"/>
    <w:semiHidden/>
    <w:unhideWhenUsed/>
    <w:rsid w:val="00EB0AC7"/>
    <w:rPr>
      <w:sz w:val="16"/>
      <w:szCs w:val="16"/>
    </w:rPr>
  </w:style>
  <w:style w:type="paragraph" w:styleId="CommentText">
    <w:name w:val="annotation text"/>
    <w:basedOn w:val="Normal"/>
    <w:link w:val="CommentTextChar"/>
    <w:uiPriority w:val="99"/>
    <w:semiHidden/>
    <w:unhideWhenUsed/>
    <w:rsid w:val="00EB0AC7"/>
    <w:pPr>
      <w:spacing w:line="240" w:lineRule="auto"/>
    </w:pPr>
    <w:rPr>
      <w:sz w:val="20"/>
      <w:szCs w:val="20"/>
    </w:rPr>
  </w:style>
  <w:style w:type="character" w:customStyle="1" w:styleId="CommentTextChar">
    <w:name w:val="Comment Text Char"/>
    <w:basedOn w:val="DefaultParagraphFont"/>
    <w:link w:val="CommentText"/>
    <w:uiPriority w:val="99"/>
    <w:semiHidden/>
    <w:rsid w:val="00EB0AC7"/>
    <w:rPr>
      <w:rFonts w:asciiTheme="minorHAnsi" w:hAnsiTheme="minorHAnsi" w:cstheme="minorBidi"/>
      <w:sz w:val="20"/>
    </w:rPr>
  </w:style>
  <w:style w:type="paragraph" w:styleId="CommentSubject">
    <w:name w:val="annotation subject"/>
    <w:basedOn w:val="CommentText"/>
    <w:next w:val="CommentText"/>
    <w:link w:val="CommentSubjectChar"/>
    <w:uiPriority w:val="99"/>
    <w:semiHidden/>
    <w:unhideWhenUsed/>
    <w:rsid w:val="00EB0AC7"/>
    <w:rPr>
      <w:b/>
      <w:bCs/>
    </w:rPr>
  </w:style>
  <w:style w:type="character" w:customStyle="1" w:styleId="CommentSubjectChar">
    <w:name w:val="Comment Subject Char"/>
    <w:basedOn w:val="CommentTextChar"/>
    <w:link w:val="CommentSubject"/>
    <w:uiPriority w:val="99"/>
    <w:semiHidden/>
    <w:rsid w:val="00EB0AC7"/>
    <w:rPr>
      <w:rFonts w:asciiTheme="minorHAnsi" w:hAnsiTheme="minorHAnsi" w:cstheme="minorBidi"/>
      <w:b/>
      <w:bCs/>
      <w:sz w:val="20"/>
    </w:rPr>
  </w:style>
  <w:style w:type="paragraph" w:styleId="BalloonText">
    <w:name w:val="Balloon Text"/>
    <w:basedOn w:val="Normal"/>
    <w:link w:val="BalloonTextChar"/>
    <w:uiPriority w:val="99"/>
    <w:semiHidden/>
    <w:unhideWhenUsed/>
    <w:rsid w:val="00EB0A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0A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B81BD7-F175-453F-B905-EC922A838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1746</Words>
  <Characters>9958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2018-05-07T12:22:00Z</dcterms:created>
  <dcterms:modified xsi:type="dcterms:W3CDTF">2018-05-07T12:22:00Z</dcterms:modified>
</cp:coreProperties>
</file>